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90D0D" w14:textId="68D19322" w:rsidR="00321DD2" w:rsidRPr="0071768B" w:rsidRDefault="00F25B44" w:rsidP="004632C2">
      <w:pPr>
        <w:pStyle w:val="FormatvorlagePMHeadline"/>
        <w:tabs>
          <w:tab w:val="left" w:pos="6258"/>
        </w:tabs>
        <w:rPr>
          <w:rFonts w:cs="Arial"/>
          <w:szCs w:val="32"/>
        </w:rPr>
      </w:pPr>
      <w:r w:rsidRPr="0071768B">
        <w:rPr>
          <w:rFonts w:cs="Arial"/>
          <w:szCs w:val="32"/>
        </w:rPr>
        <w:t xml:space="preserve">Allrounder Trend – the new standard </w:t>
      </w:r>
      <w:r w:rsidR="005E1819" w:rsidRPr="0071768B">
        <w:rPr>
          <w:rFonts w:cs="Arial"/>
          <w:szCs w:val="32"/>
        </w:rPr>
        <w:t>in injection moulding</w:t>
      </w:r>
    </w:p>
    <w:p w14:paraId="5120F705" w14:textId="77777777" w:rsidR="004632C2" w:rsidRPr="0071768B" w:rsidRDefault="004632C2" w:rsidP="004632C2">
      <w:pPr>
        <w:pStyle w:val="PMSubline"/>
        <w:numPr>
          <w:ilvl w:val="0"/>
          <w:numId w:val="0"/>
        </w:numPr>
      </w:pPr>
    </w:p>
    <w:p w14:paraId="1B30B13A" w14:textId="77777777" w:rsidR="00DB004D" w:rsidRPr="002B425E" w:rsidRDefault="00DB004D" w:rsidP="00DB004D">
      <w:pPr>
        <w:pStyle w:val="PMSubline"/>
      </w:pPr>
      <w:r w:rsidRPr="002B425E">
        <w:t xml:space="preserve">Completely new: Electric </w:t>
      </w:r>
      <w:r>
        <w:t>“</w:t>
      </w:r>
      <w:r w:rsidRPr="002B425E">
        <w:t>Trend</w:t>
      </w:r>
      <w:r>
        <w:t>”</w:t>
      </w:r>
      <w:r w:rsidRPr="002B425E">
        <w:t xml:space="preserve"> performance level expands portfolio for standard applications</w:t>
      </w:r>
    </w:p>
    <w:p w14:paraId="360BC64C" w14:textId="77777777" w:rsidR="00DB004D" w:rsidRPr="002B425E" w:rsidRDefault="00DB004D" w:rsidP="00DB004D">
      <w:pPr>
        <w:pStyle w:val="PMSubline"/>
      </w:pPr>
      <w:r w:rsidRPr="002B425E">
        <w:t xml:space="preserve">Easy as pie: Cost-effective entry, </w:t>
      </w:r>
      <w:r>
        <w:t>quick</w:t>
      </w:r>
      <w:r w:rsidRPr="002B425E">
        <w:t xml:space="preserve"> delivery, simple operation and </w:t>
      </w:r>
      <w:r>
        <w:t xml:space="preserve">easy </w:t>
      </w:r>
      <w:r w:rsidRPr="002B425E">
        <w:t>maintenance</w:t>
      </w:r>
    </w:p>
    <w:p w14:paraId="7CC31F15" w14:textId="77777777" w:rsidR="00DB004D" w:rsidRPr="002B425E" w:rsidRDefault="00DB004D" w:rsidP="00DB004D">
      <w:pPr>
        <w:pStyle w:val="PMSubline"/>
      </w:pPr>
      <w:r w:rsidRPr="002B425E">
        <w:t>Highly flexible: Turnkey-capable and can be automated with all Arburg robotic systems</w:t>
      </w:r>
    </w:p>
    <w:p w14:paraId="7FABFEFB" w14:textId="77777777" w:rsidR="008248E7" w:rsidRPr="00DB004D" w:rsidRDefault="008248E7" w:rsidP="008248E7">
      <w:pPr>
        <w:pStyle w:val="PMSubline"/>
        <w:numPr>
          <w:ilvl w:val="0"/>
          <w:numId w:val="0"/>
        </w:numPr>
      </w:pPr>
    </w:p>
    <w:p w14:paraId="6FFF1843" w14:textId="4E0313C5" w:rsidR="008248E7" w:rsidRDefault="008248E7" w:rsidP="008248E7">
      <w:pPr>
        <w:pStyle w:val="PMVorspann"/>
        <w:rPr>
          <w:b w:val="0"/>
          <w:bCs/>
        </w:rPr>
      </w:pPr>
      <w:r w:rsidRPr="00552AE3">
        <w:rPr>
          <w:b w:val="0"/>
          <w:bCs/>
        </w:rPr>
        <w:t>Lo</w:t>
      </w:r>
      <w:r>
        <w:rPr>
          <w:b w:val="0"/>
          <w:bCs/>
        </w:rPr>
        <w:t>ss</w:t>
      </w:r>
      <w:r w:rsidRPr="00552AE3">
        <w:rPr>
          <w:b w:val="0"/>
          <w:bCs/>
        </w:rPr>
        <w:t>burg 01.03.2026</w:t>
      </w:r>
    </w:p>
    <w:p w14:paraId="13DF1E60" w14:textId="47A0F8BC" w:rsidR="004632C2" w:rsidRPr="0071768B" w:rsidRDefault="000C7D7B" w:rsidP="008248E7">
      <w:pPr>
        <w:pStyle w:val="PMVorspann"/>
      </w:pPr>
      <w:r w:rsidRPr="0071768B">
        <w:t xml:space="preserve">With the successful </w:t>
      </w:r>
      <w:r w:rsidR="004632C2" w:rsidRPr="0071768B">
        <w:t xml:space="preserve">world premiere </w:t>
      </w:r>
      <w:r w:rsidR="00681B5D" w:rsidRPr="0071768B">
        <w:t xml:space="preserve">of its </w:t>
      </w:r>
      <w:r w:rsidR="004632C2" w:rsidRPr="0071768B">
        <w:t xml:space="preserve">Allrounder Trend </w:t>
      </w:r>
      <w:r w:rsidRPr="0071768B">
        <w:t xml:space="preserve">at the K 2025 trade fair, Arburg has heralded </w:t>
      </w:r>
      <w:r w:rsidR="004632C2" w:rsidRPr="0071768B">
        <w:t xml:space="preserve">a new era. </w:t>
      </w:r>
      <w:r w:rsidR="008248E7" w:rsidRPr="008248E7">
        <w:t>In 2026, the complete new electric machine concept will be presented at trade fairs worldwide</w:t>
      </w:r>
      <w:r w:rsidR="00FC3BA2" w:rsidRPr="0071768B">
        <w:t>.</w:t>
      </w:r>
      <w:r w:rsidRPr="0071768B">
        <w:t xml:space="preserve"> </w:t>
      </w:r>
      <w:r w:rsidR="00F33FD0" w:rsidRPr="0071768B">
        <w:t xml:space="preserve">The machine and control system </w:t>
      </w:r>
      <w:r w:rsidR="000A35ED" w:rsidRPr="0071768B">
        <w:t xml:space="preserve">are particularly </w:t>
      </w:r>
      <w:r w:rsidR="00F33FD0" w:rsidRPr="0071768B">
        <w:t xml:space="preserve">easy </w:t>
      </w:r>
      <w:r w:rsidR="000A35ED" w:rsidRPr="0071768B">
        <w:t xml:space="preserve">to operate </w:t>
      </w:r>
      <w:r w:rsidR="00F33FD0" w:rsidRPr="0071768B">
        <w:t xml:space="preserve">and </w:t>
      </w:r>
      <w:r w:rsidR="00BE785B" w:rsidRPr="0071768B">
        <w:t xml:space="preserve">enable </w:t>
      </w:r>
      <w:r w:rsidR="00F33FD0" w:rsidRPr="0071768B">
        <w:t xml:space="preserve">a quick start to the injection moulding of standard components. </w:t>
      </w:r>
      <w:r w:rsidR="00FC3BA2" w:rsidRPr="0071768B">
        <w:t xml:space="preserve">The Allrounder </w:t>
      </w:r>
      <w:r w:rsidR="008270C1" w:rsidRPr="0071768B">
        <w:t xml:space="preserve">Trend </w:t>
      </w:r>
      <w:r w:rsidR="004632C2" w:rsidRPr="0071768B">
        <w:t xml:space="preserve">machines can </w:t>
      </w:r>
      <w:r w:rsidR="000A35ED" w:rsidRPr="0071768B">
        <w:t>also</w:t>
      </w:r>
      <w:r w:rsidR="004632C2" w:rsidRPr="0071768B">
        <w:t xml:space="preserve"> be set up quickly, are easy to maintain and produce injection-moulded parts extremely reliably</w:t>
      </w:r>
      <w:r w:rsidR="00321DD2" w:rsidRPr="0071768B">
        <w:t xml:space="preserve">, energy-efficiently </w:t>
      </w:r>
      <w:r w:rsidR="004632C2" w:rsidRPr="0071768B">
        <w:t xml:space="preserve">and </w:t>
      </w:r>
      <w:r w:rsidR="00321DD2" w:rsidRPr="0071768B">
        <w:t>cost-effectively</w:t>
      </w:r>
      <w:r w:rsidR="004632C2" w:rsidRPr="0071768B">
        <w:t xml:space="preserve">. </w:t>
      </w:r>
    </w:p>
    <w:p w14:paraId="5B4F35BA" w14:textId="77777777" w:rsidR="000C7D7B" w:rsidRPr="0071768B" w:rsidRDefault="000C7D7B" w:rsidP="004632C2">
      <w:pPr>
        <w:pStyle w:val="PMVorspann"/>
        <w:rPr>
          <w:b w:val="0"/>
          <w:bCs/>
          <w:i w:val="0"/>
          <w:iCs/>
        </w:rPr>
      </w:pPr>
    </w:p>
    <w:p w14:paraId="383BBE45" w14:textId="6F04B508" w:rsidR="0071768B" w:rsidRPr="004771FA" w:rsidRDefault="00321DD2" w:rsidP="004632C2">
      <w:pPr>
        <w:pStyle w:val="PMText"/>
        <w:rPr>
          <w:lang w:val="en-US"/>
        </w:rPr>
      </w:pPr>
      <w:r w:rsidRPr="0071768B">
        <w:t xml:space="preserve">The lifespans of many products are becoming ever shorter, orders change frequently, and injection moulding companies must </w:t>
      </w:r>
      <w:r w:rsidR="00681B5D" w:rsidRPr="0071768B">
        <w:t xml:space="preserve">be able </w:t>
      </w:r>
      <w:r w:rsidRPr="0071768B">
        <w:t>to act flexibly to remain competitive. This is why very short delivery times are required</w:t>
      </w:r>
      <w:r w:rsidR="008248E7">
        <w:t xml:space="preserve">. </w:t>
      </w:r>
      <w:r w:rsidR="008248E7" w:rsidRPr="008248E7">
        <w:t>The production time is usually four weeks: from order to shipment</w:t>
      </w:r>
      <w:r w:rsidRPr="0071768B">
        <w:t xml:space="preserve">. </w:t>
      </w:r>
      <w:r w:rsidR="000A35ED" w:rsidRPr="0071768B">
        <w:t xml:space="preserve">Furthermore, </w:t>
      </w:r>
      <w:r w:rsidR="00681B5D" w:rsidRPr="0071768B">
        <w:t xml:space="preserve">the new electric machines offer </w:t>
      </w:r>
      <w:r w:rsidRPr="0071768B">
        <w:t xml:space="preserve">high cost-efficiency combined with proven Arburg quality and globally standardised service. They are a worthwhile investment even for short production runs, as they offer a rapid </w:t>
      </w:r>
      <w:r w:rsidRPr="0071768B">
        <w:lastRenderedPageBreak/>
        <w:t xml:space="preserve">return on investment (ROI) whilst keeping total cost of ownership (TCO) low. </w:t>
      </w:r>
      <w:r w:rsidR="00D35951" w:rsidRPr="0071768B">
        <w:t xml:space="preserve">The Allrounder Trend machines will be available worldwide from spring 2026. At market launch, four sizes will be available with clamping forces ranging from 500 to 2,000 </w:t>
      </w:r>
      <w:proofErr w:type="spellStart"/>
      <w:r w:rsidR="00D35951" w:rsidRPr="0071768B">
        <w:t>k</w:t>
      </w:r>
      <w:r w:rsidR="00DB004D">
        <w:t>N</w:t>
      </w:r>
      <w:proofErr w:type="spellEnd"/>
      <w:r w:rsidR="00DB004D">
        <w:t xml:space="preserve"> </w:t>
      </w:r>
      <w:r w:rsidR="00DB004D" w:rsidRPr="002B425E">
        <w:t xml:space="preserve">and with electric injection units in sizes 100 to 800. </w:t>
      </w:r>
      <w:r w:rsidR="00DB004D">
        <w:t>I</w:t>
      </w:r>
      <w:r w:rsidR="00DB004D" w:rsidRPr="002B425E">
        <w:t xml:space="preserve">n the new system, the clamping force follows the product name Allrounder. The Allrounder 1000 e Trend, for example, has a clamping force of 1,000 </w:t>
      </w:r>
      <w:proofErr w:type="spellStart"/>
      <w:r w:rsidR="00DB004D" w:rsidRPr="002B425E">
        <w:t>kN</w:t>
      </w:r>
      <w:proofErr w:type="spellEnd"/>
      <w:r w:rsidR="00DB004D" w:rsidRPr="002B425E">
        <w:t xml:space="preserve">; the </w:t>
      </w:r>
      <w:r w:rsidR="00DB004D">
        <w:t>“</w:t>
      </w:r>
      <w:r w:rsidR="00DB004D" w:rsidRPr="002B425E">
        <w:t>e</w:t>
      </w:r>
      <w:r w:rsidR="00DB004D">
        <w:t>”</w:t>
      </w:r>
      <w:r w:rsidR="00DB004D" w:rsidRPr="002B425E">
        <w:t xml:space="preserve"> stands for electric and </w:t>
      </w:r>
      <w:r w:rsidR="00DB004D">
        <w:t>“</w:t>
      </w:r>
      <w:r w:rsidR="00DB004D" w:rsidRPr="002B425E">
        <w:t>Trend</w:t>
      </w:r>
      <w:r w:rsidR="00DB004D">
        <w:t>”</w:t>
      </w:r>
      <w:r w:rsidR="00DB004D" w:rsidRPr="002B425E">
        <w:t xml:space="preserve"> for the performance level in the standard machine segment.</w:t>
      </w:r>
    </w:p>
    <w:p w14:paraId="6A85D041" w14:textId="77777777" w:rsidR="000A35ED" w:rsidRPr="004771FA" w:rsidRDefault="000A35ED" w:rsidP="004632C2">
      <w:pPr>
        <w:pStyle w:val="PMText"/>
        <w:rPr>
          <w:lang w:val="en-US"/>
        </w:rPr>
      </w:pPr>
    </w:p>
    <w:p w14:paraId="40A7639A" w14:textId="2F28FE29" w:rsidR="00321DD2" w:rsidRPr="0071768B" w:rsidRDefault="00681B5D" w:rsidP="004632C2">
      <w:pPr>
        <w:pStyle w:val="PMText"/>
        <w:rPr>
          <w:b/>
          <w:bCs/>
        </w:rPr>
      </w:pPr>
      <w:r w:rsidRPr="0071768B">
        <w:rPr>
          <w:b/>
          <w:bCs/>
        </w:rPr>
        <w:t xml:space="preserve">Allrounder Trend: </w:t>
      </w:r>
      <w:r w:rsidR="00321DD2" w:rsidRPr="0071768B">
        <w:rPr>
          <w:b/>
          <w:bCs/>
        </w:rPr>
        <w:t xml:space="preserve">Quality </w:t>
      </w:r>
      <w:r w:rsidR="0071768B">
        <w:rPr>
          <w:b/>
          <w:bCs/>
        </w:rPr>
        <w:t>“</w:t>
      </w:r>
      <w:r w:rsidR="00321DD2" w:rsidRPr="0071768B">
        <w:rPr>
          <w:b/>
          <w:bCs/>
        </w:rPr>
        <w:t>Made by Arburg</w:t>
      </w:r>
      <w:r w:rsidR="0071768B">
        <w:rPr>
          <w:b/>
          <w:bCs/>
        </w:rPr>
        <w:t>”</w:t>
      </w:r>
    </w:p>
    <w:p w14:paraId="78B049DE" w14:textId="370076B4" w:rsidR="00321DD2" w:rsidRDefault="00321DD2" w:rsidP="004632C2">
      <w:pPr>
        <w:pStyle w:val="PMText"/>
      </w:pPr>
      <w:r w:rsidRPr="0071768B">
        <w:t xml:space="preserve">Arburg has </w:t>
      </w:r>
      <w:r w:rsidR="004632C2" w:rsidRPr="0071768B">
        <w:t xml:space="preserve">completely redesigned </w:t>
      </w:r>
      <w:r w:rsidRPr="0071768B">
        <w:t xml:space="preserve">the machine concept </w:t>
      </w:r>
      <w:r w:rsidR="004632C2" w:rsidRPr="0071768B">
        <w:t xml:space="preserve">– from the fully electric drive train, energy-efficient clamping unit and high-performance injection unit, through the dynamic electric ejector, to the new Gestica lite control system. </w:t>
      </w:r>
      <w:r w:rsidR="006D08C5" w:rsidRPr="0071768B">
        <w:t>Performance has been specifically optimised for standard applications. The injection speed ranges from 200</w:t>
      </w:r>
      <w:r w:rsidR="008248E7">
        <w:t xml:space="preserve">, 350 and </w:t>
      </w:r>
      <w:r w:rsidR="006D08C5" w:rsidRPr="0071768B">
        <w:t xml:space="preserve">500 millimetres per second. </w:t>
      </w:r>
      <w:r w:rsidR="000D66C3" w:rsidRPr="0071768B">
        <w:t xml:space="preserve">The </w:t>
      </w:r>
      <w:r w:rsidR="003C138D" w:rsidRPr="0071768B">
        <w:t xml:space="preserve">particularly </w:t>
      </w:r>
      <w:r w:rsidR="000D66C3" w:rsidRPr="0071768B">
        <w:t xml:space="preserve">slim </w:t>
      </w:r>
      <w:r w:rsidR="003C138D" w:rsidRPr="0071768B">
        <w:t xml:space="preserve">design </w:t>
      </w:r>
      <w:r w:rsidR="00681B5D" w:rsidRPr="0071768B">
        <w:t xml:space="preserve">results </w:t>
      </w:r>
      <w:r w:rsidR="000D66C3" w:rsidRPr="0071768B">
        <w:t xml:space="preserve">in </w:t>
      </w:r>
      <w:r w:rsidR="003C138D" w:rsidRPr="0071768B">
        <w:t>a compact footprint and space-optimised production.</w:t>
      </w:r>
      <w:r w:rsidR="000D66C3" w:rsidRPr="0071768B">
        <w:t xml:space="preserve"> Convenient set-up and changeovers are ensured, for example, by the easily accessible, large mould mounting area and interfaces for electronics, pneumatics and cooling water located close to the mould. Peripheral devices can be connected effortlessly using </w:t>
      </w:r>
      <w:r w:rsidR="008729E1">
        <w:t>p</w:t>
      </w:r>
      <w:r w:rsidR="000D66C3" w:rsidRPr="0071768B">
        <w:t xml:space="preserve">lug and </w:t>
      </w:r>
      <w:r w:rsidR="008729E1">
        <w:t>w</w:t>
      </w:r>
      <w:r w:rsidR="000D66C3" w:rsidRPr="0071768B">
        <w:t>ork</w:t>
      </w:r>
      <w:r w:rsidR="00D35951" w:rsidRPr="0071768B">
        <w:t>. Arburg offers new training concepts in the form of e-learning and remote training to support staff induction</w:t>
      </w:r>
      <w:r w:rsidR="000D66C3" w:rsidRPr="0071768B">
        <w:t>.</w:t>
      </w:r>
    </w:p>
    <w:p w14:paraId="6ED07ED7" w14:textId="2EEA67E1" w:rsidR="008248E7" w:rsidRDefault="00DB004D" w:rsidP="004632C2">
      <w:pPr>
        <w:pStyle w:val="PMText"/>
      </w:pPr>
      <w:r w:rsidRPr="002B425E">
        <w:t xml:space="preserve">Anyone who opts for a machine </w:t>
      </w:r>
      <w:r>
        <w:t>“</w:t>
      </w:r>
      <w:r w:rsidRPr="002B425E">
        <w:t>Made by Arburg</w:t>
      </w:r>
      <w:r>
        <w:t>”</w:t>
      </w:r>
      <w:r w:rsidRPr="002B425E">
        <w:t xml:space="preserve"> receives reliable quality and more than 75 years of expertise in plastics processing.</w:t>
      </w:r>
      <w:r>
        <w:t xml:space="preserve"> Initially only for </w:t>
      </w:r>
      <w:r w:rsidRPr="002B425E">
        <w:t xml:space="preserve">the markets in Asia, assembly will be </w:t>
      </w:r>
      <w:r w:rsidRPr="00DB467F">
        <w:t xml:space="preserve">increasingly carried out on a </w:t>
      </w:r>
      <w:r>
        <w:t>“l</w:t>
      </w:r>
      <w:r w:rsidRPr="00DB467F">
        <w:t>ocal to local</w:t>
      </w:r>
      <w:r>
        <w:t>”</w:t>
      </w:r>
      <w:r w:rsidRPr="00DB467F">
        <w:t xml:space="preserve"> basis</w:t>
      </w:r>
      <w:r>
        <w:t xml:space="preserve"> </w:t>
      </w:r>
      <w:r w:rsidRPr="002B425E">
        <w:t>in the future, also using local components.</w:t>
      </w:r>
    </w:p>
    <w:p w14:paraId="1D9EB9FF" w14:textId="77777777" w:rsidR="00DB004D" w:rsidRPr="00DB004D" w:rsidRDefault="00DB004D" w:rsidP="004632C2">
      <w:pPr>
        <w:pStyle w:val="PMText"/>
      </w:pPr>
    </w:p>
    <w:p w14:paraId="1E0EB818" w14:textId="27669CF3" w:rsidR="00321DD2" w:rsidRPr="0071768B" w:rsidRDefault="00114768" w:rsidP="00321DD2">
      <w:pPr>
        <w:pStyle w:val="PMText"/>
        <w:rPr>
          <w:b/>
          <w:bCs/>
        </w:rPr>
      </w:pPr>
      <w:r w:rsidRPr="0071768B">
        <w:rPr>
          <w:b/>
          <w:bCs/>
        </w:rPr>
        <w:lastRenderedPageBreak/>
        <w:t>Gestica lite</w:t>
      </w:r>
      <w:r w:rsidR="00681B5D" w:rsidRPr="0071768B">
        <w:rPr>
          <w:b/>
          <w:bCs/>
        </w:rPr>
        <w:t xml:space="preserve">: Intuitive </w:t>
      </w:r>
      <w:r w:rsidRPr="0071768B">
        <w:rPr>
          <w:b/>
          <w:bCs/>
        </w:rPr>
        <w:t>to use</w:t>
      </w:r>
    </w:p>
    <w:p w14:paraId="096F069F" w14:textId="77777777" w:rsidR="00DB004D" w:rsidRPr="00DB004D" w:rsidRDefault="00114768" w:rsidP="00DB004D">
      <w:pPr>
        <w:pStyle w:val="PMText"/>
      </w:pPr>
      <w:r w:rsidRPr="0071768B">
        <w:t>With the new, in-house developed Gestica lite, Arburg is meeting the growing demand for a simple, intuitive basic control system that even non-specialists can use with ease. At the same time, flexibility is maintained for experienced operators. The new control variant features a robust industrial panel</w:t>
      </w:r>
      <w:r w:rsidR="00681B5D" w:rsidRPr="0071768B">
        <w:t xml:space="preserve">; the </w:t>
      </w:r>
      <w:r w:rsidR="008729E1">
        <w:t>“</w:t>
      </w:r>
      <w:r w:rsidR="00681B5D" w:rsidRPr="0071768B">
        <w:t>dashboard</w:t>
      </w:r>
      <w:r w:rsidR="008729E1">
        <w:t>”</w:t>
      </w:r>
      <w:r w:rsidR="00681B5D" w:rsidRPr="0071768B">
        <w:t xml:space="preserve"> stands out on the user interface</w:t>
      </w:r>
      <w:r w:rsidRPr="0071768B">
        <w:t xml:space="preserve">. This home screen clearly displays all the key functions required for day-to-day work. A touch function </w:t>
      </w:r>
      <w:r w:rsidR="000A35ED" w:rsidRPr="0071768B">
        <w:t xml:space="preserve">allows users </w:t>
      </w:r>
      <w:r w:rsidRPr="0071768B">
        <w:t>to jump directly to the detailed parameter pages for the clamping and injection units.</w:t>
      </w:r>
      <w:r w:rsidR="000D66C3" w:rsidRPr="0071768B">
        <w:t xml:space="preserve"> Further added value is provided by the status centre, which displays all alarms, the help centre with practical online support, and a digital pinboard for production-related personal notes. </w:t>
      </w:r>
      <w:r w:rsidR="000A35ED" w:rsidRPr="0071768B">
        <w:t xml:space="preserve">Another </w:t>
      </w:r>
      <w:r w:rsidR="008E7087" w:rsidRPr="0071768B">
        <w:t xml:space="preserve">new feature is a simplified navigation and search function with AI capabilities. </w:t>
      </w:r>
      <w:r w:rsidR="00DB004D" w:rsidRPr="002B425E">
        <w:t xml:space="preserve">In addition, there is a simplified search and fast troubleshooting </w:t>
      </w:r>
      <w:r w:rsidR="00DB004D">
        <w:t>function in</w:t>
      </w:r>
      <w:r w:rsidR="00DB004D" w:rsidRPr="00DB004D">
        <w:t>volving assisted workflows with visual solution trees and simplified navigation.</w:t>
      </w:r>
    </w:p>
    <w:p w14:paraId="0BB6CC2E" w14:textId="77777777" w:rsidR="008248E7" w:rsidRDefault="008248E7" w:rsidP="008248E7">
      <w:pPr>
        <w:pStyle w:val="PMText"/>
        <w:rPr>
          <w:lang w:val="en-US"/>
        </w:rPr>
      </w:pPr>
    </w:p>
    <w:p w14:paraId="331D2A58" w14:textId="77777777" w:rsidR="00DB004D" w:rsidRPr="002B425E" w:rsidRDefault="00DB004D" w:rsidP="00DB004D">
      <w:pPr>
        <w:pStyle w:val="PMText"/>
        <w:rPr>
          <w:b/>
          <w:bCs/>
        </w:rPr>
      </w:pPr>
      <w:r w:rsidRPr="002B425E">
        <w:rPr>
          <w:b/>
          <w:bCs/>
        </w:rPr>
        <w:t>Simple and convenient maintenance</w:t>
      </w:r>
    </w:p>
    <w:p w14:paraId="00EE4D63" w14:textId="77777777" w:rsidR="00DB004D" w:rsidRPr="002B425E" w:rsidRDefault="00DB004D" w:rsidP="00DB004D">
      <w:pPr>
        <w:pStyle w:val="PMText"/>
      </w:pPr>
      <w:r w:rsidRPr="002B425E">
        <w:t xml:space="preserve">Arburg has also placed great emphasis on ease of maintenance and low maintenance requirements. For better accessibility and convenient set-up, the safety </w:t>
      </w:r>
      <w:r>
        <w:t>gate</w:t>
      </w:r>
      <w:r w:rsidRPr="002B425E">
        <w:t xml:space="preserve"> has been significantly enlarged and the slid</w:t>
      </w:r>
      <w:r>
        <w:t>ing guard</w:t>
      </w:r>
      <w:r w:rsidRPr="002B425E">
        <w:t xml:space="preserve"> on the injection unit can be opened wide in two stages. The maintenance points on the injection and clamping unit, e.g. for grease lubrication, are easily </w:t>
      </w:r>
      <w:r>
        <w:t xml:space="preserve">to </w:t>
      </w:r>
      <w:r w:rsidRPr="002B425E">
        <w:t xml:space="preserve">access without </w:t>
      </w:r>
      <w:r>
        <w:t xml:space="preserve">the need for </w:t>
      </w:r>
      <w:r w:rsidRPr="002B425E">
        <w:t>special tools.</w:t>
      </w:r>
    </w:p>
    <w:p w14:paraId="511B7328" w14:textId="77777777" w:rsidR="00DB004D" w:rsidRPr="002B425E" w:rsidRDefault="00DB004D" w:rsidP="00DB004D">
      <w:pPr>
        <w:pStyle w:val="PMText"/>
      </w:pPr>
      <w:r w:rsidRPr="002B425E">
        <w:t xml:space="preserve">If you </w:t>
      </w:r>
      <w:r>
        <w:t>wish</w:t>
      </w:r>
      <w:r w:rsidRPr="002B425E">
        <w:t xml:space="preserve"> to </w:t>
      </w:r>
      <w:r>
        <w:t xml:space="preserve">do your own machine </w:t>
      </w:r>
      <w:r w:rsidRPr="002B425E">
        <w:t>maint</w:t>
      </w:r>
      <w:r>
        <w:t>enance</w:t>
      </w:r>
      <w:r w:rsidRPr="002B425E">
        <w:t xml:space="preserve">, you can </w:t>
      </w:r>
      <w:r>
        <w:t>access</w:t>
      </w:r>
      <w:r w:rsidRPr="002B425E">
        <w:t xml:space="preserve"> digital support, including installation instructions, directly on the control unit: </w:t>
      </w:r>
      <w:r>
        <w:t>T</w:t>
      </w:r>
      <w:r w:rsidRPr="002B425E">
        <w:t xml:space="preserve">he </w:t>
      </w:r>
      <w:r>
        <w:t>“</w:t>
      </w:r>
      <w:r w:rsidRPr="002B425E">
        <w:t xml:space="preserve">aXw Control </w:t>
      </w:r>
      <w:proofErr w:type="spellStart"/>
      <w:r w:rsidRPr="002B425E">
        <w:t>MaintenanceAssist</w:t>
      </w:r>
      <w:proofErr w:type="spellEnd"/>
      <w:r>
        <w:t>”</w:t>
      </w:r>
      <w:r w:rsidRPr="002B425E">
        <w:t xml:space="preserve"> explains the tasks to be performed step by step </w:t>
      </w:r>
      <w:r>
        <w:t>in a series of</w:t>
      </w:r>
      <w:r w:rsidRPr="002B425E">
        <w:t xml:space="preserve"> video tutorials. For maintenance by Arburg's technical support team, a global </w:t>
      </w:r>
      <w:r w:rsidRPr="002B425E">
        <w:lastRenderedPageBreak/>
        <w:t>service network and standardised worldwide maintenance contracts with customisable services can be accessed.</w:t>
      </w:r>
    </w:p>
    <w:p w14:paraId="0CC9C1D1" w14:textId="77777777" w:rsidR="00DB004D" w:rsidRPr="00DB004D" w:rsidRDefault="00DB004D" w:rsidP="008248E7">
      <w:pPr>
        <w:pStyle w:val="PMText"/>
      </w:pPr>
    </w:p>
    <w:p w14:paraId="689A48DC" w14:textId="59E76B3D" w:rsidR="008E7087" w:rsidRPr="0071768B" w:rsidRDefault="000A35ED" w:rsidP="004632C2">
      <w:pPr>
        <w:pStyle w:val="PMText"/>
        <w:rPr>
          <w:b/>
          <w:bCs/>
        </w:rPr>
      </w:pPr>
      <w:r w:rsidRPr="0071768B">
        <w:rPr>
          <w:b/>
          <w:bCs/>
        </w:rPr>
        <w:t xml:space="preserve">Relevant to all industries and </w:t>
      </w:r>
      <w:r w:rsidR="008E7087" w:rsidRPr="0071768B">
        <w:rPr>
          <w:b/>
          <w:bCs/>
        </w:rPr>
        <w:t>easily automatable</w:t>
      </w:r>
    </w:p>
    <w:p w14:paraId="08828177" w14:textId="77777777" w:rsidR="00DB004D" w:rsidRPr="002B425E" w:rsidRDefault="000A35ED" w:rsidP="00DB004D">
      <w:pPr>
        <w:pStyle w:val="PMText"/>
      </w:pPr>
      <w:bookmarkStart w:id="0" w:name="_Hlk203554719"/>
      <w:r w:rsidRPr="0071768B">
        <w:t xml:space="preserve">The Allrounder Trend machines are suitable for all industries. They are ideally suited, for example, for technical injection moulding, the production of simple LSR components and the processing of recycled materials. </w:t>
      </w:r>
      <w:r w:rsidR="000D66C3" w:rsidRPr="0071768B">
        <w:t xml:space="preserve">For automated injection moulding production, </w:t>
      </w:r>
      <w:r w:rsidRPr="0071768B">
        <w:t xml:space="preserve">they </w:t>
      </w:r>
      <w:r w:rsidR="000D66C3" w:rsidRPr="0071768B">
        <w:t xml:space="preserve">can be equipped with </w:t>
      </w:r>
      <w:r w:rsidRPr="0071768B">
        <w:t xml:space="preserve">all </w:t>
      </w:r>
      <w:r w:rsidR="000D66C3" w:rsidRPr="0071768B">
        <w:t>Arburg robot systems and suitable compact guards</w:t>
      </w:r>
      <w:bookmarkEnd w:id="0"/>
      <w:r w:rsidRPr="0071768B">
        <w:t xml:space="preserve">, fully integrated into the machine control system </w:t>
      </w:r>
      <w:proofErr w:type="gramStart"/>
      <w:r w:rsidR="000D66C3" w:rsidRPr="0071768B">
        <w:t>and also</w:t>
      </w:r>
      <w:proofErr w:type="gramEnd"/>
      <w:r w:rsidR="000D66C3" w:rsidRPr="0071768B">
        <w:t xml:space="preserve"> incorporated into complex turnkey systems. </w:t>
      </w:r>
      <w:r w:rsidR="00DB004D" w:rsidRPr="002B425E">
        <w:t>In</w:t>
      </w:r>
      <w:r w:rsidR="00DB004D">
        <w:t xml:space="preserve"> general</w:t>
      </w:r>
      <w:r w:rsidR="00DB004D" w:rsidRPr="002B425E">
        <w:t>, all robotic systems from Arburg can be used and fully integrated into the machine control system.</w:t>
      </w:r>
    </w:p>
    <w:p w14:paraId="5CD94110" w14:textId="11AD6E1A" w:rsidR="00DB004D" w:rsidRPr="00DB004D" w:rsidRDefault="00DB004D" w:rsidP="00DB004D">
      <w:pPr>
        <w:pStyle w:val="PMText"/>
      </w:pPr>
      <w:r w:rsidRPr="002B425E">
        <w:t xml:space="preserve">Options can also be retrofitted if required. For example, up to two serial core pulls and freely configurable I/O interfaces. The control cabinet is equipped with numerous slots. </w:t>
      </w:r>
      <w:r>
        <w:t>F</w:t>
      </w:r>
      <w:r w:rsidRPr="002B425E">
        <w:t xml:space="preserve">or entry into digitalisation, the machines are prepared for an </w:t>
      </w:r>
      <w:proofErr w:type="spellStart"/>
      <w:r w:rsidRPr="002B425E">
        <w:t>IIoT</w:t>
      </w:r>
      <w:proofErr w:type="spellEnd"/>
      <w:r w:rsidRPr="002B425E">
        <w:t xml:space="preserve"> gateway</w:t>
      </w:r>
      <w:r>
        <w:t xml:space="preserve">, e.g. </w:t>
      </w:r>
      <w:r w:rsidRPr="00DB004D">
        <w:t>to be able to connect them to the arburgXworld customer portal or the Arburg host computer system ALS.</w:t>
      </w:r>
    </w:p>
    <w:p w14:paraId="3C0D5A3D" w14:textId="5128CD50" w:rsidR="00166685" w:rsidRPr="0071768B" w:rsidRDefault="00166685" w:rsidP="000D66C3">
      <w:pPr>
        <w:pStyle w:val="PMText"/>
      </w:pPr>
      <w:r w:rsidRPr="00DB004D">
        <w:t>(More abou</w:t>
      </w:r>
      <w:r w:rsidRPr="0071768B">
        <w:t xml:space="preserve">t Allrounder Trend </w:t>
      </w:r>
      <w:r w:rsidR="0030100C" w:rsidRPr="0071768B">
        <w:t>online:</w:t>
      </w:r>
      <w:r w:rsidR="00120AAA" w:rsidRPr="00120AAA">
        <w:t xml:space="preserve"> </w:t>
      </w:r>
      <w:hyperlink r:id="rId13" w:history="1">
        <w:r w:rsidR="002A705C" w:rsidRPr="007129FE">
          <w:rPr>
            <w:rStyle w:val="Hyperlink"/>
          </w:rPr>
          <w:t>https://trend.arburg.com/en/</w:t>
        </w:r>
      </w:hyperlink>
      <w:r w:rsidR="0030100C" w:rsidRPr="0071768B">
        <w:t>)</w:t>
      </w:r>
    </w:p>
    <w:p w14:paraId="627A2238" w14:textId="77777777" w:rsidR="003C138D" w:rsidRPr="0071768B" w:rsidRDefault="003C138D" w:rsidP="004632C2">
      <w:pPr>
        <w:pStyle w:val="PMText"/>
      </w:pPr>
    </w:p>
    <w:p w14:paraId="21058CC4" w14:textId="77777777" w:rsidR="008248E7" w:rsidRDefault="008248E7">
      <w:pPr>
        <w:rPr>
          <w:b/>
          <w:bCs/>
          <w:sz w:val="32"/>
          <w:szCs w:val="20"/>
          <w:u w:val="single"/>
        </w:rPr>
      </w:pPr>
      <w:r>
        <w:br w:type="page"/>
      </w:r>
    </w:p>
    <w:p w14:paraId="3A3CBBC5" w14:textId="50853315" w:rsidR="004632C2" w:rsidRPr="0071768B" w:rsidRDefault="004632C2" w:rsidP="004632C2">
      <w:pPr>
        <w:pStyle w:val="PMHeadline"/>
      </w:pPr>
      <w:r w:rsidRPr="0071768B">
        <w:lastRenderedPageBreak/>
        <w:t>Images</w:t>
      </w:r>
    </w:p>
    <w:p w14:paraId="46FC3647" w14:textId="77777777" w:rsidR="004632C2" w:rsidRPr="0071768B" w:rsidRDefault="004632C2" w:rsidP="004632C2">
      <w:pPr>
        <w:pStyle w:val="PMText"/>
      </w:pPr>
    </w:p>
    <w:p w14:paraId="2FD76724" w14:textId="77777777" w:rsidR="000251C3" w:rsidRPr="0071768B" w:rsidRDefault="000251C3" w:rsidP="000251C3">
      <w:pPr>
        <w:pStyle w:val="PMBildunterschrift"/>
        <w:rPr>
          <w:bCs/>
          <w:i w:val="0"/>
        </w:rPr>
      </w:pPr>
      <w:r w:rsidRPr="0071768B">
        <w:rPr>
          <w:b/>
          <w:i w:val="0"/>
        </w:rPr>
        <w:t>TREND Overview K2025 DE_DSC6610</w:t>
      </w:r>
    </w:p>
    <w:p w14:paraId="759C90E4" w14:textId="373D99C6" w:rsidR="000251C3" w:rsidRPr="0071768B" w:rsidRDefault="000251C3" w:rsidP="000251C3">
      <w:pPr>
        <w:pStyle w:val="PMBildunterschrift"/>
      </w:pPr>
      <w:r w:rsidRPr="0071768B">
        <w:rPr>
          <w:noProof/>
        </w:rPr>
        <w:drawing>
          <wp:inline distT="0" distB="0" distL="0" distR="0" wp14:anchorId="126F64BE" wp14:editId="18971C65">
            <wp:extent cx="3644900" cy="2423514"/>
            <wp:effectExtent l="0" t="0" r="0" b="0"/>
            <wp:docPr id="1890471871" name="Grafik 1" descr="Ein Bild, das Kleidung, Anzug, Mann, Perso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0471871" name="Grafik 1" descr="Ein Bild, das Kleidung, Anzug, Mann, Person enthält.&#10;&#10;KI-generierte Inhalte können fehlerhaft sein."/>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49834" cy="2426794"/>
                    </a:xfrm>
                    <a:prstGeom prst="rect">
                      <a:avLst/>
                    </a:prstGeom>
                    <a:noFill/>
                    <a:ln>
                      <a:noFill/>
                    </a:ln>
                  </pic:spPr>
                </pic:pic>
              </a:graphicData>
            </a:graphic>
          </wp:inline>
        </w:drawing>
      </w:r>
    </w:p>
    <w:p w14:paraId="30172258" w14:textId="5C872399" w:rsidR="004632C2" w:rsidRPr="0071768B" w:rsidRDefault="004632C2" w:rsidP="004632C2">
      <w:pPr>
        <w:pStyle w:val="PMBildunterschrift"/>
      </w:pPr>
      <w:r w:rsidRPr="0071768B">
        <w:t xml:space="preserve">World premiere at K 2025: </w:t>
      </w:r>
      <w:r w:rsidR="000251C3" w:rsidRPr="0071768B">
        <w:t xml:space="preserve">With the </w:t>
      </w:r>
      <w:r w:rsidRPr="0071768B">
        <w:t xml:space="preserve">Trend </w:t>
      </w:r>
      <w:r w:rsidR="004E2711" w:rsidRPr="0071768B">
        <w:t xml:space="preserve">electric </w:t>
      </w:r>
      <w:r w:rsidR="000251C3" w:rsidRPr="0071768B">
        <w:t>Allrounders, Arburg is setting a new standard in injection moulding</w:t>
      </w:r>
      <w:r w:rsidRPr="0071768B">
        <w:t xml:space="preserve">. </w:t>
      </w:r>
      <w:r w:rsidR="000251C3" w:rsidRPr="0071768B">
        <w:t>The new machine concept attracted a great deal of interest.</w:t>
      </w:r>
    </w:p>
    <w:p w14:paraId="0D964DE1" w14:textId="77777777" w:rsidR="004E2711" w:rsidRPr="0071768B" w:rsidRDefault="004E2711" w:rsidP="004632C2">
      <w:pPr>
        <w:pStyle w:val="PMBildunterschrift"/>
      </w:pPr>
    </w:p>
    <w:p w14:paraId="64DE9A96" w14:textId="127B8856" w:rsidR="000251C3" w:rsidRPr="0071768B" w:rsidRDefault="000251C3" w:rsidP="000251C3">
      <w:pPr>
        <w:pStyle w:val="PMBildunterschrift"/>
        <w:rPr>
          <w:b/>
          <w:i w:val="0"/>
        </w:rPr>
      </w:pPr>
      <w:r w:rsidRPr="0071768B">
        <w:rPr>
          <w:b/>
          <w:i w:val="0"/>
        </w:rPr>
        <w:t>ALLROUNDER 1800 e TREND_359</w:t>
      </w:r>
    </w:p>
    <w:p w14:paraId="122987A3" w14:textId="77777777" w:rsidR="000251C3" w:rsidRPr="0071768B" w:rsidRDefault="000251C3" w:rsidP="004632C2">
      <w:pPr>
        <w:pStyle w:val="PMBildunterschrift"/>
        <w:rPr>
          <w:bCs/>
          <w:i w:val="0"/>
        </w:rPr>
      </w:pPr>
      <w:r w:rsidRPr="0071768B">
        <w:rPr>
          <w:noProof/>
        </w:rPr>
        <w:drawing>
          <wp:inline distT="0" distB="0" distL="0" distR="0" wp14:anchorId="266FB616" wp14:editId="7D75A7D2">
            <wp:extent cx="3762375" cy="2824041"/>
            <wp:effectExtent l="0" t="0" r="0" b="0"/>
            <wp:docPr id="1075716136" name="Grafik 1" descr="Ein Bild, das Maschine, Design,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5716136" name="Grafik 1" descr="Ein Bild, das Maschine, Design, Im Haus enthält.&#10;&#10;KI-generierte Inhalte können fehlerhaft sei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00225" cy="2852451"/>
                    </a:xfrm>
                    <a:prstGeom prst="rect">
                      <a:avLst/>
                    </a:prstGeom>
                    <a:noFill/>
                    <a:ln>
                      <a:noFill/>
                    </a:ln>
                  </pic:spPr>
                </pic:pic>
              </a:graphicData>
            </a:graphic>
          </wp:inline>
        </w:drawing>
      </w:r>
    </w:p>
    <w:p w14:paraId="650DFE38" w14:textId="033E9011" w:rsidR="000251C3" w:rsidRDefault="000251C3" w:rsidP="004632C2">
      <w:pPr>
        <w:pStyle w:val="PMBildunterschrift"/>
      </w:pPr>
      <w:r w:rsidRPr="0071768B">
        <w:t xml:space="preserve">The electric Allrounder Trend machines can be set up particularly quickly and easily and are specifically designed for the efficient </w:t>
      </w:r>
      <w:r w:rsidRPr="0071768B">
        <w:lastRenderedPageBreak/>
        <w:t>production of standard inje</w:t>
      </w:r>
      <w:r w:rsidRPr="00DB004D">
        <w:t>ction-</w:t>
      </w:r>
      <w:r w:rsidRPr="0071768B">
        <w:t xml:space="preserve">moulded parts. They are available in four sizes with clamping forces ranging from 500 to 2,000 </w:t>
      </w:r>
      <w:proofErr w:type="spellStart"/>
      <w:r w:rsidRPr="0071768B">
        <w:t>kN.</w:t>
      </w:r>
      <w:proofErr w:type="spellEnd"/>
    </w:p>
    <w:p w14:paraId="5FA8D228" w14:textId="77777777" w:rsidR="008248E7" w:rsidRDefault="008248E7" w:rsidP="004632C2">
      <w:pPr>
        <w:pStyle w:val="PMBildunterschrift"/>
      </w:pPr>
    </w:p>
    <w:p w14:paraId="6DB43B7E" w14:textId="77777777" w:rsidR="008248E7" w:rsidRDefault="008248E7" w:rsidP="008248E7">
      <w:pPr>
        <w:pStyle w:val="PMBildunterschrift"/>
        <w:rPr>
          <w:b/>
          <w:i w:val="0"/>
        </w:rPr>
      </w:pPr>
      <w:r>
        <w:rPr>
          <w:b/>
          <w:i w:val="0"/>
        </w:rPr>
        <w:t xml:space="preserve">ALLROUNDR </w:t>
      </w:r>
      <w:r w:rsidRPr="00103B21">
        <w:rPr>
          <w:b/>
          <w:i w:val="0"/>
        </w:rPr>
        <w:t>1800e TREND</w:t>
      </w:r>
      <w:r>
        <w:rPr>
          <w:b/>
          <w:i w:val="0"/>
        </w:rPr>
        <w:t xml:space="preserve"> automation</w:t>
      </w:r>
      <w:r w:rsidRPr="00103B21">
        <w:rPr>
          <w:b/>
          <w:i w:val="0"/>
        </w:rPr>
        <w:t>_397</w:t>
      </w:r>
    </w:p>
    <w:p w14:paraId="365B3F25" w14:textId="77777777" w:rsidR="008248E7" w:rsidRDefault="008248E7" w:rsidP="008248E7">
      <w:pPr>
        <w:pStyle w:val="PMBildunterschrift"/>
      </w:pPr>
      <w:r>
        <w:rPr>
          <w:noProof/>
        </w:rPr>
        <w:drawing>
          <wp:inline distT="0" distB="0" distL="0" distR="0" wp14:anchorId="3562210F" wp14:editId="0C9BC1B7">
            <wp:extent cx="3019425" cy="2269407"/>
            <wp:effectExtent l="0" t="0" r="0" b="0"/>
            <wp:docPr id="626838696" name="Grafik 1" descr="Ein Bild, das Maschine, Im Hau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6838696" name="Grafik 1" descr="Ein Bild, das Maschine, Im Haus enthält.&#10;&#10;KI-generierte Inhalte können fehlerhaft sein."/>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9085" cy="2276668"/>
                    </a:xfrm>
                    <a:prstGeom prst="rect">
                      <a:avLst/>
                    </a:prstGeom>
                    <a:noFill/>
                    <a:ln>
                      <a:noFill/>
                    </a:ln>
                  </pic:spPr>
                </pic:pic>
              </a:graphicData>
            </a:graphic>
          </wp:inline>
        </w:drawing>
      </w:r>
    </w:p>
    <w:p w14:paraId="08AF224E" w14:textId="77777777" w:rsidR="00DB004D" w:rsidRPr="00DB004D" w:rsidRDefault="00DB004D" w:rsidP="00DB004D">
      <w:pPr>
        <w:pStyle w:val="PMBildunterschrift"/>
      </w:pPr>
      <w:r w:rsidRPr="002B425E">
        <w:t xml:space="preserve">The Allrounder Trend can be equipped with robotic systems and </w:t>
      </w:r>
      <w:r w:rsidRPr="00DB004D">
        <w:t>compact protection from Arburg for automated moulded part production.</w:t>
      </w:r>
    </w:p>
    <w:p w14:paraId="015F219B" w14:textId="77777777" w:rsidR="008248E7" w:rsidRPr="00DB004D" w:rsidRDefault="008248E7" w:rsidP="008248E7">
      <w:pPr>
        <w:pStyle w:val="PMBildunterschrift"/>
      </w:pPr>
    </w:p>
    <w:p w14:paraId="3CC5DD2C" w14:textId="77777777" w:rsidR="000251C3" w:rsidRPr="0071768B" w:rsidRDefault="000251C3" w:rsidP="000251C3">
      <w:pPr>
        <w:pStyle w:val="PMBildunterschrift"/>
      </w:pPr>
      <w:r w:rsidRPr="00DB004D">
        <w:rPr>
          <w:b/>
          <w:i w:val="0"/>
        </w:rPr>
        <w:t>Gesti</w:t>
      </w:r>
      <w:r w:rsidRPr="0071768B">
        <w:rPr>
          <w:b/>
          <w:i w:val="0"/>
        </w:rPr>
        <w:t>ca lite K2025 DE_DSC6996</w:t>
      </w:r>
    </w:p>
    <w:p w14:paraId="0DC2C29F" w14:textId="77777777" w:rsidR="000251C3" w:rsidRPr="0071768B" w:rsidRDefault="000251C3" w:rsidP="000251C3">
      <w:pPr>
        <w:pStyle w:val="PMBildunterschrift"/>
      </w:pPr>
      <w:r w:rsidRPr="0071768B">
        <w:rPr>
          <w:noProof/>
        </w:rPr>
        <w:drawing>
          <wp:inline distT="0" distB="0" distL="0" distR="0" wp14:anchorId="36AF082C" wp14:editId="40C70B65">
            <wp:extent cx="2873829" cy="1915886"/>
            <wp:effectExtent l="0" t="0" r="3175" b="8255"/>
            <wp:docPr id="1531428859" name="Grafik 1" descr="Ein Bild, das Text, Elektronik, Maschine, Armaturenbret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428859" name="Grafik 1" descr="Ein Bild, das Text, Elektronik, Maschine, Armaturenbrett enthält.&#10;&#10;KI-generierte Inhalte können fehlerhaft sein."/>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87477" cy="1924985"/>
                    </a:xfrm>
                    <a:prstGeom prst="rect">
                      <a:avLst/>
                    </a:prstGeom>
                    <a:noFill/>
                    <a:ln>
                      <a:noFill/>
                    </a:ln>
                  </pic:spPr>
                </pic:pic>
              </a:graphicData>
            </a:graphic>
          </wp:inline>
        </w:drawing>
      </w:r>
    </w:p>
    <w:p w14:paraId="03B0F4E1" w14:textId="3C8983F6" w:rsidR="000251C3" w:rsidRPr="0071768B" w:rsidRDefault="000251C3" w:rsidP="000251C3">
      <w:pPr>
        <w:pStyle w:val="PMBildunterschrift"/>
      </w:pPr>
      <w:r w:rsidRPr="0071768B">
        <w:t>The Allrounder Trend machines are equipped with the Gestica lite control system, which is also new and particularly easy to use, featuring a clear dashboard.</w:t>
      </w:r>
    </w:p>
    <w:p w14:paraId="2DA107C2" w14:textId="25B42DD5" w:rsidR="004632C2" w:rsidRPr="0071768B" w:rsidRDefault="004632C2" w:rsidP="004632C2">
      <w:pPr>
        <w:pStyle w:val="PMBildquelle"/>
      </w:pPr>
      <w:r w:rsidRPr="0071768B">
        <w:t>Photo</w:t>
      </w:r>
      <w:r w:rsidR="008248E7">
        <w:t>s</w:t>
      </w:r>
      <w:r w:rsidRPr="0071768B">
        <w:t>: Arburg</w:t>
      </w:r>
    </w:p>
    <w:p w14:paraId="15B36C14" w14:textId="77777777" w:rsidR="004632C2" w:rsidRDefault="004632C2" w:rsidP="004632C2">
      <w:pPr>
        <w:pStyle w:val="PMBildquelle"/>
      </w:pPr>
    </w:p>
    <w:p w14:paraId="03769F39" w14:textId="77777777" w:rsidR="00C9520D" w:rsidRPr="0071768B" w:rsidRDefault="00C9520D" w:rsidP="004632C2">
      <w:pPr>
        <w:pStyle w:val="PMBildquelle"/>
      </w:pPr>
    </w:p>
    <w:p w14:paraId="1F460380" w14:textId="77777777" w:rsidR="004632C2" w:rsidRPr="0071768B" w:rsidRDefault="004632C2" w:rsidP="004632C2">
      <w:pPr>
        <w:pStyle w:val="PMZusatzinfo-Headline"/>
        <w:rPr>
          <w:sz w:val="22"/>
          <w:szCs w:val="22"/>
        </w:rPr>
      </w:pPr>
      <w:r w:rsidRPr="0071768B">
        <w:rPr>
          <w:sz w:val="22"/>
          <w:szCs w:val="22"/>
        </w:rPr>
        <w:t xml:space="preserve">Photo download: </w:t>
      </w:r>
    </w:p>
    <w:p w14:paraId="268E7D78" w14:textId="51726596" w:rsidR="00C97075" w:rsidRPr="0071768B" w:rsidRDefault="008248E7" w:rsidP="004632C2">
      <w:pPr>
        <w:pStyle w:val="PMZusatzinfo-Headline"/>
        <w:rPr>
          <w:b w:val="0"/>
        </w:rPr>
      </w:pPr>
      <w:hyperlink r:id="rId18" w:history="1">
        <w:r w:rsidRPr="008248E7">
          <w:rPr>
            <w:rStyle w:val="Hyperlink"/>
            <w:b w:val="0"/>
            <w:bCs/>
          </w:rPr>
          <w:t>https://media.arburg.com/web/c36041253c707c04/allrounder-trend-2026-article/</w:t>
        </w:r>
      </w:hyperlink>
    </w:p>
    <w:p w14:paraId="553C1D7A" w14:textId="77777777" w:rsidR="004632C2" w:rsidRPr="0071768B" w:rsidRDefault="004632C2" w:rsidP="004632C2">
      <w:pPr>
        <w:pStyle w:val="PMZusatzinfo-Headline"/>
        <w:rPr>
          <w:b w:val="0"/>
        </w:rPr>
      </w:pPr>
    </w:p>
    <w:p w14:paraId="7E43B306" w14:textId="77777777" w:rsidR="004632C2" w:rsidRPr="0071768B" w:rsidRDefault="004632C2" w:rsidP="004632C2">
      <w:pPr>
        <w:pStyle w:val="PMZusatzinfo-Headline"/>
      </w:pPr>
      <w:r w:rsidRPr="0071768B">
        <w:t xml:space="preserve">Press release </w:t>
      </w:r>
    </w:p>
    <w:p w14:paraId="0637E7FE" w14:textId="58EE8775" w:rsidR="004632C2" w:rsidRPr="0071768B" w:rsidRDefault="004632C2" w:rsidP="004632C2">
      <w:pPr>
        <w:pStyle w:val="PMZusatzinfo-Text"/>
      </w:pPr>
      <w:r w:rsidRPr="0071768B">
        <w:t xml:space="preserve">File: </w:t>
      </w:r>
      <w:fldSimple w:instr="FILENAME   \* MERGEFORMAT">
        <w:r w:rsidR="008248E7">
          <w:rPr>
            <w:noProof/>
          </w:rPr>
          <w:t>ARBURG press release Allrounder Trend 2026_en_GB.docx</w:t>
        </w:r>
      </w:fldSimple>
    </w:p>
    <w:p w14:paraId="29CBA3A9" w14:textId="415B5BCD" w:rsidR="004632C2" w:rsidRPr="0071768B" w:rsidRDefault="004632C2" w:rsidP="004632C2">
      <w:pPr>
        <w:pStyle w:val="PMZusatzinfo-Text"/>
      </w:pPr>
      <w:r w:rsidRPr="0071768B">
        <w:t>Characters:</w:t>
      </w:r>
      <w:r w:rsidR="00B12D0B" w:rsidRPr="0071768B">
        <w:t xml:space="preserve"> 5,6</w:t>
      </w:r>
      <w:r w:rsidR="00DB004D">
        <w:t>42</w:t>
      </w:r>
    </w:p>
    <w:p w14:paraId="04526091" w14:textId="741D8D21" w:rsidR="004632C2" w:rsidRPr="0071768B" w:rsidRDefault="004632C2" w:rsidP="004632C2">
      <w:pPr>
        <w:pStyle w:val="PMZusatzinfo-Text"/>
      </w:pPr>
      <w:r w:rsidRPr="0071768B">
        <w:t>Words:</w:t>
      </w:r>
      <w:r w:rsidR="00B12D0B" w:rsidRPr="0071768B">
        <w:t xml:space="preserve"> </w:t>
      </w:r>
      <w:r w:rsidR="00C9520D">
        <w:t>8</w:t>
      </w:r>
      <w:r w:rsidR="00DB004D">
        <w:t>56</w:t>
      </w:r>
    </w:p>
    <w:p w14:paraId="674F49CE" w14:textId="77777777" w:rsidR="004632C2" w:rsidRPr="0071768B" w:rsidRDefault="004632C2" w:rsidP="004632C2">
      <w:pPr>
        <w:pStyle w:val="PMZusatzinfo-Text"/>
      </w:pPr>
    </w:p>
    <w:p w14:paraId="4EA30E9A" w14:textId="77777777" w:rsidR="004632C2" w:rsidRPr="0071768B" w:rsidRDefault="004632C2" w:rsidP="004632C2">
      <w:pPr>
        <w:pStyle w:val="PMZusatzinfo-Text"/>
      </w:pPr>
    </w:p>
    <w:p w14:paraId="60740222" w14:textId="77777777" w:rsidR="004632C2" w:rsidRPr="0071768B" w:rsidRDefault="004632C2" w:rsidP="004632C2">
      <w:pPr>
        <w:pStyle w:val="PMZusatzinfo-Headline"/>
      </w:pPr>
      <w:r w:rsidRPr="0071768B">
        <w:t>Contact</w:t>
      </w:r>
    </w:p>
    <w:p w14:paraId="5D82CA89" w14:textId="77777777" w:rsidR="004632C2" w:rsidRPr="0071768B" w:rsidRDefault="004632C2" w:rsidP="004632C2">
      <w:pPr>
        <w:pStyle w:val="PMZusatzinfo-Text"/>
      </w:pPr>
      <w:r w:rsidRPr="0071768B">
        <w:t>Arburg GmbH + Co KG</w:t>
      </w:r>
    </w:p>
    <w:p w14:paraId="7DA0D118" w14:textId="77777777" w:rsidR="004632C2" w:rsidRPr="0071768B" w:rsidRDefault="004632C2" w:rsidP="004632C2">
      <w:pPr>
        <w:pStyle w:val="PMZusatzinfo-Text"/>
      </w:pPr>
      <w:r w:rsidRPr="0071768B">
        <w:t>Press Office</w:t>
      </w:r>
    </w:p>
    <w:p w14:paraId="1D827211" w14:textId="77777777" w:rsidR="004632C2" w:rsidRPr="0071768B" w:rsidRDefault="004632C2" w:rsidP="004632C2">
      <w:pPr>
        <w:pStyle w:val="PMZusatzinfo-Text"/>
      </w:pPr>
      <w:r w:rsidRPr="0071768B">
        <w:t>Susanne Palm</w:t>
      </w:r>
    </w:p>
    <w:p w14:paraId="305EC2D4" w14:textId="77777777" w:rsidR="004632C2" w:rsidRPr="0071768B" w:rsidRDefault="004632C2" w:rsidP="004632C2">
      <w:pPr>
        <w:pStyle w:val="PMZusatzinfo-Text"/>
      </w:pPr>
      <w:r w:rsidRPr="0071768B">
        <w:t>Dr Bettina Keck</w:t>
      </w:r>
    </w:p>
    <w:p w14:paraId="3E6511E3" w14:textId="77777777" w:rsidR="004632C2" w:rsidRPr="004771FA" w:rsidRDefault="004632C2" w:rsidP="004632C2">
      <w:pPr>
        <w:pStyle w:val="PMZusatzinfo-Text"/>
        <w:rPr>
          <w:lang w:val="en-US"/>
        </w:rPr>
      </w:pPr>
      <w:r w:rsidRPr="004771FA">
        <w:rPr>
          <w:lang w:val="en-US"/>
        </w:rPr>
        <w:t>PO Box 1109</w:t>
      </w:r>
    </w:p>
    <w:p w14:paraId="466C0742" w14:textId="2DFF725A" w:rsidR="004632C2" w:rsidRPr="004771FA" w:rsidRDefault="004632C2" w:rsidP="004632C2">
      <w:pPr>
        <w:pStyle w:val="PMZusatzinfo-Text"/>
        <w:rPr>
          <w:lang w:val="en-US"/>
        </w:rPr>
      </w:pPr>
      <w:r w:rsidRPr="004771FA">
        <w:rPr>
          <w:lang w:val="en-US"/>
        </w:rPr>
        <w:t>72286 Lo</w:t>
      </w:r>
      <w:r w:rsidR="00C9520D" w:rsidRPr="004771FA">
        <w:rPr>
          <w:lang w:val="en-US"/>
        </w:rPr>
        <w:t>ss</w:t>
      </w:r>
      <w:r w:rsidRPr="004771FA">
        <w:rPr>
          <w:lang w:val="en-US"/>
        </w:rPr>
        <w:t>burg</w:t>
      </w:r>
      <w:r w:rsidR="008248E7" w:rsidRPr="004771FA">
        <w:rPr>
          <w:lang w:val="en-US"/>
        </w:rPr>
        <w:t>, Germany</w:t>
      </w:r>
    </w:p>
    <w:p w14:paraId="395F47FE" w14:textId="77777777" w:rsidR="004632C2" w:rsidRPr="004771FA" w:rsidRDefault="004632C2" w:rsidP="004632C2">
      <w:pPr>
        <w:pStyle w:val="PMZusatzinfo-Text"/>
        <w:rPr>
          <w:lang w:val="en-US"/>
        </w:rPr>
      </w:pPr>
      <w:r w:rsidRPr="004771FA">
        <w:rPr>
          <w:lang w:val="en-US"/>
        </w:rPr>
        <w:t>Tel.: +49 7446 33-3463</w:t>
      </w:r>
    </w:p>
    <w:p w14:paraId="1759AD06" w14:textId="77777777" w:rsidR="004632C2" w:rsidRPr="004771FA" w:rsidRDefault="004632C2" w:rsidP="004632C2">
      <w:pPr>
        <w:pStyle w:val="PMZusatzinfo-Text"/>
        <w:rPr>
          <w:lang w:val="de-DE"/>
        </w:rPr>
      </w:pPr>
      <w:r w:rsidRPr="004771FA">
        <w:rPr>
          <w:lang w:val="de-DE"/>
        </w:rPr>
        <w:t>Tel.: +49 7446 33-3259</w:t>
      </w:r>
    </w:p>
    <w:p w14:paraId="664F792C" w14:textId="77777777" w:rsidR="004632C2" w:rsidRPr="004771FA" w:rsidRDefault="004632C2" w:rsidP="004632C2">
      <w:pPr>
        <w:pStyle w:val="PMZusatzinfo-Text"/>
        <w:rPr>
          <w:lang w:val="de-DE"/>
        </w:rPr>
      </w:pPr>
      <w:r w:rsidRPr="004771FA">
        <w:rPr>
          <w:lang w:val="de-DE"/>
        </w:rPr>
        <w:t>presse_service@arburg.com</w:t>
      </w:r>
    </w:p>
    <w:p w14:paraId="618B0E0C" w14:textId="77777777" w:rsidR="004771FA" w:rsidRDefault="004771FA" w:rsidP="004632C2">
      <w:pPr>
        <w:pStyle w:val="PMZusatzinfo-Text"/>
        <w:rPr>
          <w:lang w:val="de-DE"/>
        </w:rPr>
      </w:pPr>
    </w:p>
    <w:p w14:paraId="21CD6B7F" w14:textId="77777777" w:rsidR="004771FA" w:rsidRDefault="004771FA" w:rsidP="004632C2">
      <w:pPr>
        <w:pStyle w:val="PMZusatzinfo-Text"/>
        <w:rPr>
          <w:lang w:val="de-DE"/>
        </w:rPr>
      </w:pPr>
    </w:p>
    <w:p w14:paraId="56B52628" w14:textId="77777777" w:rsidR="004771FA" w:rsidRPr="004771FA" w:rsidRDefault="004771FA" w:rsidP="004771FA">
      <w:pPr>
        <w:pStyle w:val="PMZusatzinfo-Text"/>
        <w:rPr>
          <w:b/>
          <w:bCs/>
          <w:lang w:val="en-US"/>
        </w:rPr>
      </w:pPr>
      <w:r w:rsidRPr="004771FA">
        <w:rPr>
          <w:b/>
          <w:bCs/>
          <w:lang w:val="en-US"/>
        </w:rPr>
        <w:t>About Arburg</w:t>
      </w:r>
    </w:p>
    <w:p w14:paraId="7E85A937" w14:textId="77777777" w:rsidR="004771FA" w:rsidRPr="004771FA" w:rsidRDefault="004771FA" w:rsidP="004771FA">
      <w:pPr>
        <w:pStyle w:val="PMZusatzinfo-Text"/>
        <w:rPr>
          <w:lang w:val="en-US"/>
        </w:rPr>
      </w:pPr>
      <w:r w:rsidRPr="004771FA">
        <w:t xml:space="preserve">Founded in 1923, the German family-owned company is one of the world's leading manufacturers of injection moulding machines. AMKmotion, a manufacturer of electric drive technology, also belongs to the </w:t>
      </w:r>
      <w:r w:rsidRPr="004771FA">
        <w:rPr>
          <w:lang w:val="en-US"/>
        </w:rPr>
        <w:t>Arburg</w:t>
      </w:r>
      <w:r w:rsidRPr="004771FA">
        <w:t xml:space="preserve"> family.</w:t>
      </w:r>
    </w:p>
    <w:p w14:paraId="68B99744" w14:textId="77777777" w:rsidR="004771FA" w:rsidRPr="004771FA" w:rsidRDefault="004771FA" w:rsidP="004771FA">
      <w:pPr>
        <w:pStyle w:val="PMZusatzinfo-Text"/>
        <w:rPr>
          <w:lang w:val="en-US"/>
        </w:rPr>
      </w:pPr>
      <w:r w:rsidRPr="004771FA">
        <w:t xml:space="preserve">The portfolio for plastics processing encompasses Allrounder injection moulding machines, robot systems as well as customer- and industry-specific turnkey solutions. It also includes digital products and services. </w:t>
      </w:r>
      <w:r w:rsidRPr="004771FA">
        <w:rPr>
          <w:lang w:val="en-US"/>
        </w:rPr>
        <w:t>Arburg</w:t>
      </w:r>
      <w:r w:rsidRPr="004771FA">
        <w:t xml:space="preserve"> is a pioneer in the plastics industry when it comes to energy and production efficiency, digitalisation and sustainability. </w:t>
      </w:r>
      <w:r w:rsidRPr="004771FA">
        <w:rPr>
          <w:lang w:val="en-US"/>
        </w:rPr>
        <w:t>Arburg</w:t>
      </w:r>
      <w:r w:rsidRPr="004771FA">
        <w:t xml:space="preserve"> machines are used to manufacture plastic products for </w:t>
      </w:r>
      <w:proofErr w:type="gramStart"/>
      <w:r w:rsidRPr="004771FA">
        <w:t>the mobility</w:t>
      </w:r>
      <w:proofErr w:type="gramEnd"/>
      <w:r w:rsidRPr="004771FA">
        <w:t>, packaging, electronics, medical, construction and equipment engineering and leisure industries, for example.</w:t>
      </w:r>
    </w:p>
    <w:p w14:paraId="32ED084F" w14:textId="77777777" w:rsidR="004771FA" w:rsidRPr="004771FA" w:rsidRDefault="004771FA" w:rsidP="004771FA">
      <w:pPr>
        <w:pStyle w:val="PMZusatzinfo-Text"/>
        <w:rPr>
          <w:lang w:val="en-US"/>
        </w:rPr>
      </w:pPr>
      <w:r w:rsidRPr="004771FA">
        <w:t xml:space="preserve">The company headquarters </w:t>
      </w:r>
      <w:proofErr w:type="gramStart"/>
      <w:r w:rsidRPr="004771FA">
        <w:t>are located in</w:t>
      </w:r>
      <w:proofErr w:type="gramEnd"/>
      <w:r w:rsidRPr="004771FA">
        <w:t xml:space="preserve"> Lossburg, Germany. In addition, </w:t>
      </w:r>
      <w:r w:rsidRPr="004771FA">
        <w:rPr>
          <w:lang w:val="en-US"/>
        </w:rPr>
        <w:t>Arburg</w:t>
      </w:r>
      <w:r w:rsidRPr="004771FA">
        <w:t xml:space="preserve"> has own organisations in 27 countries at 37 locations and is represented in over 100 countries together with trading partners. Of a total of roughly 3,400 employees, about 2,800 </w:t>
      </w:r>
      <w:proofErr w:type="gramStart"/>
      <w:r w:rsidRPr="004771FA">
        <w:t>work</w:t>
      </w:r>
      <w:proofErr w:type="gramEnd"/>
      <w:r w:rsidRPr="004771FA">
        <w:t xml:space="preserve"> in Germany, with another 600 employees based in </w:t>
      </w:r>
      <w:r w:rsidRPr="004771FA">
        <w:rPr>
          <w:lang w:val="en-US"/>
        </w:rPr>
        <w:t>Arburg</w:t>
      </w:r>
      <w:r w:rsidRPr="004771FA">
        <w:t>'s organisations around the world.</w:t>
      </w:r>
    </w:p>
    <w:p w14:paraId="4A649B29" w14:textId="77777777" w:rsidR="004771FA" w:rsidRPr="004771FA" w:rsidRDefault="004771FA" w:rsidP="004771FA">
      <w:pPr>
        <w:pStyle w:val="PMZusatzinfo-Text"/>
        <w:rPr>
          <w:lang w:val="en-US"/>
        </w:rPr>
      </w:pPr>
      <w:r w:rsidRPr="004771FA">
        <w:rPr>
          <w:lang w:val="en-US"/>
        </w:rPr>
        <w:t>Arburg</w:t>
      </w:r>
      <w:r w:rsidRPr="004771FA">
        <w:t xml:space="preserve"> is certified </w:t>
      </w:r>
      <w:proofErr w:type="gramStart"/>
      <w:r w:rsidRPr="004771FA">
        <w:t>to</w:t>
      </w:r>
      <w:proofErr w:type="gramEnd"/>
      <w:r w:rsidRPr="004771FA">
        <w:t xml:space="preserve"> ISO 9001 (Quality), ISO 14001 (Environment), ISO 27001 (Information Security), ISO 29993 (Education and Training) and ISO 50001 (Energy).</w:t>
      </w:r>
    </w:p>
    <w:p w14:paraId="10A15348" w14:textId="77777777" w:rsidR="004771FA" w:rsidRPr="004771FA" w:rsidRDefault="004771FA" w:rsidP="004771FA">
      <w:pPr>
        <w:pStyle w:val="PMZusatzinfo-Text"/>
        <w:rPr>
          <w:lang w:val="de-DE"/>
        </w:rPr>
      </w:pPr>
      <w:r w:rsidRPr="004771FA">
        <w:t xml:space="preserve">Further information: www.arburg.com, www.amk-motion.com </w:t>
      </w:r>
    </w:p>
    <w:p w14:paraId="33C65E6C" w14:textId="77777777" w:rsidR="004771FA" w:rsidRPr="004771FA" w:rsidRDefault="004771FA" w:rsidP="004632C2">
      <w:pPr>
        <w:pStyle w:val="PMZusatzinfo-Text"/>
        <w:rPr>
          <w:lang w:val="de-DE"/>
        </w:rPr>
      </w:pPr>
    </w:p>
    <w:sectPr w:rsidR="004771FA" w:rsidRPr="004771FA" w:rsidSect="0053767B">
      <w:headerReference w:type="default" r:id="rId19"/>
      <w:footerReference w:type="default" r:id="rId20"/>
      <w:type w:val="continuous"/>
      <w:pgSz w:w="11906" w:h="16838" w:code="9"/>
      <w:pgMar w:top="2552" w:right="3117" w:bottom="1418" w:left="1701" w:header="1361"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4BFCF" w14:textId="77777777" w:rsidR="00070A7F" w:rsidRPr="0071768B" w:rsidRDefault="00070A7F" w:rsidP="00A01FFE">
      <w:r w:rsidRPr="0071768B">
        <w:separator/>
      </w:r>
    </w:p>
    <w:p w14:paraId="5F9F3599" w14:textId="77777777" w:rsidR="00070A7F" w:rsidRPr="0071768B" w:rsidRDefault="00070A7F"/>
  </w:endnote>
  <w:endnote w:type="continuationSeparator" w:id="0">
    <w:p w14:paraId="736E1EDF" w14:textId="77777777" w:rsidR="00070A7F" w:rsidRPr="0071768B" w:rsidRDefault="00070A7F" w:rsidP="00A01FFE">
      <w:r w:rsidRPr="0071768B">
        <w:continuationSeparator/>
      </w:r>
    </w:p>
    <w:p w14:paraId="62A35436" w14:textId="77777777" w:rsidR="00070A7F" w:rsidRPr="0071768B" w:rsidRDefault="00070A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305B0" w14:textId="74542AF3" w:rsidR="006E2C8C" w:rsidRPr="0071768B" w:rsidRDefault="006E2C8C" w:rsidP="00EA6CD5">
    <w:pPr>
      <w:jc w:val="center"/>
    </w:pPr>
    <w:r w:rsidRPr="0071768B">
      <w:rPr>
        <w:szCs w:val="20"/>
      </w:rPr>
      <w:t>Page</w:t>
    </w:r>
    <w:r w:rsidRPr="0071768B">
      <w:rPr>
        <w:bCs/>
        <w:szCs w:val="20"/>
      </w:rPr>
      <w:fldChar w:fldCharType="begin"/>
    </w:r>
    <w:r w:rsidRPr="0071768B">
      <w:rPr>
        <w:bCs/>
        <w:szCs w:val="20"/>
      </w:rPr>
      <w:instrText>PAGE  \* Arabic  \* MERGEFORMAT</w:instrText>
    </w:r>
    <w:r w:rsidRPr="0071768B">
      <w:rPr>
        <w:bCs/>
        <w:szCs w:val="20"/>
      </w:rPr>
      <w:fldChar w:fldCharType="separate"/>
    </w:r>
    <w:r w:rsidR="00FD2174" w:rsidRPr="0071768B">
      <w:rPr>
        <w:bCs/>
        <w:szCs w:val="20"/>
      </w:rPr>
      <w:t>6</w:t>
    </w:r>
    <w:r w:rsidRPr="0071768B">
      <w:rPr>
        <w:bCs/>
        <w:szCs w:val="20"/>
      </w:rPr>
      <w:fldChar w:fldCharType="end"/>
    </w:r>
    <w:r w:rsidRPr="0071768B">
      <w:rPr>
        <w:szCs w:val="20"/>
      </w:rPr>
      <w:t xml:space="preserve"> by </w:t>
    </w:r>
    <w:r w:rsidRPr="0071768B">
      <w:rPr>
        <w:bCs/>
        <w:szCs w:val="20"/>
      </w:rPr>
      <w:fldChar w:fldCharType="begin"/>
    </w:r>
    <w:r w:rsidRPr="0071768B">
      <w:rPr>
        <w:bCs/>
        <w:szCs w:val="20"/>
      </w:rPr>
      <w:instrText>NUMPAGES  \* Arabic  \* MERGEFORMAT</w:instrText>
    </w:r>
    <w:r w:rsidRPr="0071768B">
      <w:rPr>
        <w:bCs/>
        <w:szCs w:val="20"/>
      </w:rPr>
      <w:fldChar w:fldCharType="separate"/>
    </w:r>
    <w:r w:rsidR="00FD2174" w:rsidRPr="0071768B">
      <w:rPr>
        <w:bCs/>
        <w:szCs w:val="20"/>
      </w:rPr>
      <w:t>6</w:t>
    </w:r>
    <w:r w:rsidRPr="0071768B">
      <w:rPr>
        <w:bCs/>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9D6F" w14:textId="77777777" w:rsidR="00070A7F" w:rsidRPr="0071768B" w:rsidRDefault="00070A7F" w:rsidP="00A01FFE">
      <w:r w:rsidRPr="0071768B">
        <w:separator/>
      </w:r>
    </w:p>
    <w:p w14:paraId="7C5896EB" w14:textId="77777777" w:rsidR="00070A7F" w:rsidRPr="0071768B" w:rsidRDefault="00070A7F"/>
  </w:footnote>
  <w:footnote w:type="continuationSeparator" w:id="0">
    <w:p w14:paraId="152B2504" w14:textId="77777777" w:rsidR="00070A7F" w:rsidRPr="0071768B" w:rsidRDefault="00070A7F" w:rsidP="00A01FFE">
      <w:r w:rsidRPr="0071768B">
        <w:continuationSeparator/>
      </w:r>
    </w:p>
    <w:p w14:paraId="3337C56C" w14:textId="77777777" w:rsidR="00070A7F" w:rsidRPr="0071768B" w:rsidRDefault="00070A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C8312" w14:textId="5E3C1F59" w:rsidR="00B87FBE" w:rsidRPr="0071768B" w:rsidRDefault="0007165E" w:rsidP="00BE30AE">
    <w:r w:rsidRPr="0071768B">
      <w:rPr>
        <w:noProof/>
      </w:rPr>
      <mc:AlternateContent>
        <mc:Choice Requires="wps">
          <w:drawing>
            <wp:anchor distT="0" distB="0" distL="114300" distR="114300" simplePos="0" relativeHeight="251657216" behindDoc="0" locked="0" layoutInCell="0" allowOverlap="1" wp14:anchorId="17F6E3CD" wp14:editId="438B8C46">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FEA1A09" id="Line 2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" o:allowincell="f" strokeweight="1pt">
              <w10:wrap anchorx="page" anchory="page"/>
            </v:line>
          </w:pict>
        </mc:Fallback>
      </mc:AlternateContent>
    </w:r>
    <w:r w:rsidRPr="0071768B">
      <w:rPr>
        <w:noProof/>
      </w:rPr>
      <w:drawing>
        <wp:anchor distT="0" distB="0" distL="114300" distR="114300" simplePos="0" relativeHeight="251658240" behindDoc="0" locked="0" layoutInCell="1" allowOverlap="1" wp14:anchorId="758DFBF9" wp14:editId="27EE1ECB">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sidRPr="0071768B">
      <w:rPr>
        <w:rFonts w:cs="Arial"/>
        <w:b/>
        <w:bCs/>
        <w:sz w:val="28"/>
        <w:szCs w:val="28"/>
      </w:rPr>
      <w:t>Press release</w:t>
    </w:r>
    <w:r w:rsidR="007A3FDC" w:rsidRPr="0071768B">
      <w:rPr>
        <w:rFonts w:cs="Arial"/>
        <w:b/>
        <w:bCs/>
        <w:sz w:val="28"/>
        <w:szCs w:val="2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559DA"/>
    <w:multiLevelType w:val="hybridMultilevel"/>
    <w:tmpl w:val="995A7C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72B08E6"/>
    <w:multiLevelType w:val="hybridMultilevel"/>
    <w:tmpl w:val="AC781964"/>
    <w:lvl w:ilvl="0" w:tplc="8F66B1BA">
      <w:start w:val="72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95C7182"/>
    <w:multiLevelType w:val="hybridMultilevel"/>
    <w:tmpl w:val="C4E41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4895469"/>
    <w:multiLevelType w:val="hybridMultilevel"/>
    <w:tmpl w:val="2FFE78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B3A3393"/>
    <w:multiLevelType w:val="hybridMultilevel"/>
    <w:tmpl w:val="2D6E4B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69239509">
    <w:abstractNumId w:val="6"/>
  </w:num>
  <w:num w:numId="2" w16cid:durableId="839545861">
    <w:abstractNumId w:val="7"/>
  </w:num>
  <w:num w:numId="3" w16cid:durableId="254559907">
    <w:abstractNumId w:val="9"/>
  </w:num>
  <w:num w:numId="4" w16cid:durableId="1770000004">
    <w:abstractNumId w:val="5"/>
  </w:num>
  <w:num w:numId="5" w16cid:durableId="646976716">
    <w:abstractNumId w:val="4"/>
  </w:num>
  <w:num w:numId="6" w16cid:durableId="895895167">
    <w:abstractNumId w:val="8"/>
  </w:num>
  <w:num w:numId="7" w16cid:durableId="1003318559">
    <w:abstractNumId w:val="3"/>
  </w:num>
  <w:num w:numId="8" w16cid:durableId="45227259">
    <w:abstractNumId w:val="2"/>
  </w:num>
  <w:num w:numId="9" w16cid:durableId="1696924948">
    <w:abstractNumId w:val="1"/>
  </w:num>
  <w:num w:numId="10" w16cid:durableId="605698100">
    <w:abstractNumId w:val="0"/>
  </w:num>
  <w:num w:numId="11" w16cid:durableId="2030789053">
    <w:abstractNumId w:val="15"/>
  </w:num>
  <w:num w:numId="12" w16cid:durableId="931402071">
    <w:abstractNumId w:val="13"/>
  </w:num>
  <w:num w:numId="13" w16cid:durableId="831331276">
    <w:abstractNumId w:val="16"/>
  </w:num>
  <w:num w:numId="14" w16cid:durableId="928928688">
    <w:abstractNumId w:val="12"/>
  </w:num>
  <w:num w:numId="15" w16cid:durableId="1912303211">
    <w:abstractNumId w:val="14"/>
  </w:num>
  <w:num w:numId="16" w16cid:durableId="25378285">
    <w:abstractNumId w:val="18"/>
  </w:num>
  <w:num w:numId="17" w16cid:durableId="80686097">
    <w:abstractNumId w:val="10"/>
  </w:num>
  <w:num w:numId="18" w16cid:durableId="2144737993">
    <w:abstractNumId w:val="11"/>
  </w:num>
  <w:num w:numId="19" w16cid:durableId="683117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0"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ADB"/>
    <w:rsid w:val="00001BF4"/>
    <w:rsid w:val="00002982"/>
    <w:rsid w:val="00003370"/>
    <w:rsid w:val="000067A7"/>
    <w:rsid w:val="00011613"/>
    <w:rsid w:val="00013543"/>
    <w:rsid w:val="00013FAE"/>
    <w:rsid w:val="00015AA3"/>
    <w:rsid w:val="00020AB6"/>
    <w:rsid w:val="000251C3"/>
    <w:rsid w:val="0002661E"/>
    <w:rsid w:val="000323B5"/>
    <w:rsid w:val="00033806"/>
    <w:rsid w:val="00034817"/>
    <w:rsid w:val="0003592D"/>
    <w:rsid w:val="000377D5"/>
    <w:rsid w:val="000402E7"/>
    <w:rsid w:val="000443D6"/>
    <w:rsid w:val="00044544"/>
    <w:rsid w:val="00045589"/>
    <w:rsid w:val="00051C75"/>
    <w:rsid w:val="00052CA9"/>
    <w:rsid w:val="000546C1"/>
    <w:rsid w:val="000554A1"/>
    <w:rsid w:val="00056C78"/>
    <w:rsid w:val="000613AA"/>
    <w:rsid w:val="00064C6A"/>
    <w:rsid w:val="000661CE"/>
    <w:rsid w:val="00070A7F"/>
    <w:rsid w:val="0007165E"/>
    <w:rsid w:val="0007174C"/>
    <w:rsid w:val="00073E35"/>
    <w:rsid w:val="000740CC"/>
    <w:rsid w:val="000741A2"/>
    <w:rsid w:val="00077E72"/>
    <w:rsid w:val="00080E6D"/>
    <w:rsid w:val="00086A70"/>
    <w:rsid w:val="00086E92"/>
    <w:rsid w:val="00087CCD"/>
    <w:rsid w:val="00092000"/>
    <w:rsid w:val="000978EF"/>
    <w:rsid w:val="000A0978"/>
    <w:rsid w:val="000A35ED"/>
    <w:rsid w:val="000A679D"/>
    <w:rsid w:val="000B64D5"/>
    <w:rsid w:val="000B68EF"/>
    <w:rsid w:val="000C0BA4"/>
    <w:rsid w:val="000C463F"/>
    <w:rsid w:val="000C7D7B"/>
    <w:rsid w:val="000D115F"/>
    <w:rsid w:val="000D2AAF"/>
    <w:rsid w:val="000D38A5"/>
    <w:rsid w:val="000D3E6B"/>
    <w:rsid w:val="000D5811"/>
    <w:rsid w:val="000D5F36"/>
    <w:rsid w:val="000D61DD"/>
    <w:rsid w:val="000D66C3"/>
    <w:rsid w:val="000E1CD5"/>
    <w:rsid w:val="000E5167"/>
    <w:rsid w:val="000F76B8"/>
    <w:rsid w:val="00100673"/>
    <w:rsid w:val="00100678"/>
    <w:rsid w:val="00102267"/>
    <w:rsid w:val="00103B21"/>
    <w:rsid w:val="001051EA"/>
    <w:rsid w:val="00105F5D"/>
    <w:rsid w:val="00112BF4"/>
    <w:rsid w:val="00114768"/>
    <w:rsid w:val="00120AAA"/>
    <w:rsid w:val="001221D2"/>
    <w:rsid w:val="00122C8E"/>
    <w:rsid w:val="0012605A"/>
    <w:rsid w:val="00132E13"/>
    <w:rsid w:val="00133106"/>
    <w:rsid w:val="0013353F"/>
    <w:rsid w:val="00133FC6"/>
    <w:rsid w:val="00136A7E"/>
    <w:rsid w:val="00145A2C"/>
    <w:rsid w:val="00145B5E"/>
    <w:rsid w:val="00156959"/>
    <w:rsid w:val="001574D7"/>
    <w:rsid w:val="0015765F"/>
    <w:rsid w:val="001579D7"/>
    <w:rsid w:val="0016086F"/>
    <w:rsid w:val="00166685"/>
    <w:rsid w:val="00166B57"/>
    <w:rsid w:val="00167718"/>
    <w:rsid w:val="001715A8"/>
    <w:rsid w:val="001720EB"/>
    <w:rsid w:val="00172BBF"/>
    <w:rsid w:val="00174150"/>
    <w:rsid w:val="0017447C"/>
    <w:rsid w:val="001767B5"/>
    <w:rsid w:val="001768E2"/>
    <w:rsid w:val="00177E1E"/>
    <w:rsid w:val="00181F56"/>
    <w:rsid w:val="00184412"/>
    <w:rsid w:val="001905E8"/>
    <w:rsid w:val="00191966"/>
    <w:rsid w:val="001A059D"/>
    <w:rsid w:val="001A21BA"/>
    <w:rsid w:val="001A496A"/>
    <w:rsid w:val="001A5785"/>
    <w:rsid w:val="001A6AC0"/>
    <w:rsid w:val="001B0F9E"/>
    <w:rsid w:val="001B1141"/>
    <w:rsid w:val="001B1EE8"/>
    <w:rsid w:val="001B329B"/>
    <w:rsid w:val="001B3DA7"/>
    <w:rsid w:val="001B55AB"/>
    <w:rsid w:val="001B65D7"/>
    <w:rsid w:val="001B7CF8"/>
    <w:rsid w:val="001C17C6"/>
    <w:rsid w:val="001C3490"/>
    <w:rsid w:val="001C47B6"/>
    <w:rsid w:val="001D174D"/>
    <w:rsid w:val="001D2D96"/>
    <w:rsid w:val="001D6563"/>
    <w:rsid w:val="001D696E"/>
    <w:rsid w:val="001E28D1"/>
    <w:rsid w:val="001E32E2"/>
    <w:rsid w:val="001E72CB"/>
    <w:rsid w:val="001E760F"/>
    <w:rsid w:val="001F6781"/>
    <w:rsid w:val="001F74AF"/>
    <w:rsid w:val="0020081D"/>
    <w:rsid w:val="002028AB"/>
    <w:rsid w:val="00202C69"/>
    <w:rsid w:val="0020588D"/>
    <w:rsid w:val="00205A50"/>
    <w:rsid w:val="00205CDF"/>
    <w:rsid w:val="00206486"/>
    <w:rsid w:val="00211F86"/>
    <w:rsid w:val="00216427"/>
    <w:rsid w:val="00217BBE"/>
    <w:rsid w:val="00223780"/>
    <w:rsid w:val="00231185"/>
    <w:rsid w:val="002315D5"/>
    <w:rsid w:val="00241D96"/>
    <w:rsid w:val="002423DC"/>
    <w:rsid w:val="00246891"/>
    <w:rsid w:val="002535E8"/>
    <w:rsid w:val="002536EE"/>
    <w:rsid w:val="00254654"/>
    <w:rsid w:val="00254BE8"/>
    <w:rsid w:val="00257F2B"/>
    <w:rsid w:val="0026003B"/>
    <w:rsid w:val="00260D4E"/>
    <w:rsid w:val="0026168F"/>
    <w:rsid w:val="0026223D"/>
    <w:rsid w:val="002645E0"/>
    <w:rsid w:val="00271FE2"/>
    <w:rsid w:val="002727F1"/>
    <w:rsid w:val="002730BA"/>
    <w:rsid w:val="00273527"/>
    <w:rsid w:val="00274457"/>
    <w:rsid w:val="0027779B"/>
    <w:rsid w:val="00280C0E"/>
    <w:rsid w:val="0028195C"/>
    <w:rsid w:val="002835BB"/>
    <w:rsid w:val="00283BFE"/>
    <w:rsid w:val="002844FB"/>
    <w:rsid w:val="0029270F"/>
    <w:rsid w:val="00292BDA"/>
    <w:rsid w:val="00295A62"/>
    <w:rsid w:val="00295B98"/>
    <w:rsid w:val="002A1901"/>
    <w:rsid w:val="002A705C"/>
    <w:rsid w:val="002A760F"/>
    <w:rsid w:val="002B2DBF"/>
    <w:rsid w:val="002B43C4"/>
    <w:rsid w:val="002C3FC3"/>
    <w:rsid w:val="002C526C"/>
    <w:rsid w:val="002C5CD5"/>
    <w:rsid w:val="002D1C75"/>
    <w:rsid w:val="002D2415"/>
    <w:rsid w:val="002D3275"/>
    <w:rsid w:val="002D5F91"/>
    <w:rsid w:val="002E1A4B"/>
    <w:rsid w:val="002E2BFA"/>
    <w:rsid w:val="002F1236"/>
    <w:rsid w:val="002F6B87"/>
    <w:rsid w:val="002F7AAC"/>
    <w:rsid w:val="0030100C"/>
    <w:rsid w:val="00304B0B"/>
    <w:rsid w:val="00306545"/>
    <w:rsid w:val="00307BC6"/>
    <w:rsid w:val="0031289A"/>
    <w:rsid w:val="0031448D"/>
    <w:rsid w:val="00316040"/>
    <w:rsid w:val="0032079A"/>
    <w:rsid w:val="00321DD2"/>
    <w:rsid w:val="00323D2B"/>
    <w:rsid w:val="00340032"/>
    <w:rsid w:val="0034236F"/>
    <w:rsid w:val="00345065"/>
    <w:rsid w:val="003460BC"/>
    <w:rsid w:val="00346708"/>
    <w:rsid w:val="00353670"/>
    <w:rsid w:val="00355EE6"/>
    <w:rsid w:val="00360855"/>
    <w:rsid w:val="0036184C"/>
    <w:rsid w:val="00363724"/>
    <w:rsid w:val="00365456"/>
    <w:rsid w:val="00367894"/>
    <w:rsid w:val="003764DD"/>
    <w:rsid w:val="00381356"/>
    <w:rsid w:val="00383550"/>
    <w:rsid w:val="00385372"/>
    <w:rsid w:val="00386B13"/>
    <w:rsid w:val="003877C4"/>
    <w:rsid w:val="003935C7"/>
    <w:rsid w:val="0039404D"/>
    <w:rsid w:val="00394B54"/>
    <w:rsid w:val="003A541D"/>
    <w:rsid w:val="003C0E0C"/>
    <w:rsid w:val="003C138D"/>
    <w:rsid w:val="003C52B9"/>
    <w:rsid w:val="003C6AB1"/>
    <w:rsid w:val="003D43D6"/>
    <w:rsid w:val="003D7945"/>
    <w:rsid w:val="003E1E6E"/>
    <w:rsid w:val="003E294A"/>
    <w:rsid w:val="003E35CB"/>
    <w:rsid w:val="003E5A18"/>
    <w:rsid w:val="003E5AFB"/>
    <w:rsid w:val="003E694C"/>
    <w:rsid w:val="003F0F7B"/>
    <w:rsid w:val="003F2F48"/>
    <w:rsid w:val="003F3412"/>
    <w:rsid w:val="003F5C2A"/>
    <w:rsid w:val="004022CB"/>
    <w:rsid w:val="0040355B"/>
    <w:rsid w:val="004168CE"/>
    <w:rsid w:val="0042479E"/>
    <w:rsid w:val="0042792E"/>
    <w:rsid w:val="004341F3"/>
    <w:rsid w:val="0043524D"/>
    <w:rsid w:val="00435B81"/>
    <w:rsid w:val="004372AB"/>
    <w:rsid w:val="00444766"/>
    <w:rsid w:val="004470C6"/>
    <w:rsid w:val="00447211"/>
    <w:rsid w:val="00457037"/>
    <w:rsid w:val="00460544"/>
    <w:rsid w:val="00461B48"/>
    <w:rsid w:val="00462696"/>
    <w:rsid w:val="004632C2"/>
    <w:rsid w:val="00472201"/>
    <w:rsid w:val="004726C2"/>
    <w:rsid w:val="004726CE"/>
    <w:rsid w:val="0047298F"/>
    <w:rsid w:val="00474BA9"/>
    <w:rsid w:val="00475123"/>
    <w:rsid w:val="00475AB4"/>
    <w:rsid w:val="004767B0"/>
    <w:rsid w:val="004771FA"/>
    <w:rsid w:val="004772DF"/>
    <w:rsid w:val="004775B5"/>
    <w:rsid w:val="004802E8"/>
    <w:rsid w:val="00481AC0"/>
    <w:rsid w:val="00481B45"/>
    <w:rsid w:val="00481DEE"/>
    <w:rsid w:val="00491544"/>
    <w:rsid w:val="0049374D"/>
    <w:rsid w:val="004939BF"/>
    <w:rsid w:val="00493E1E"/>
    <w:rsid w:val="00497A67"/>
    <w:rsid w:val="004A4D6D"/>
    <w:rsid w:val="004A54E9"/>
    <w:rsid w:val="004A618C"/>
    <w:rsid w:val="004A78B6"/>
    <w:rsid w:val="004A7C75"/>
    <w:rsid w:val="004B4F95"/>
    <w:rsid w:val="004B7B6C"/>
    <w:rsid w:val="004C378F"/>
    <w:rsid w:val="004C6478"/>
    <w:rsid w:val="004C67CB"/>
    <w:rsid w:val="004C6A9E"/>
    <w:rsid w:val="004D2887"/>
    <w:rsid w:val="004D5383"/>
    <w:rsid w:val="004D6033"/>
    <w:rsid w:val="004E024D"/>
    <w:rsid w:val="004E2711"/>
    <w:rsid w:val="004E3197"/>
    <w:rsid w:val="004E73CC"/>
    <w:rsid w:val="004F2D14"/>
    <w:rsid w:val="004F36DE"/>
    <w:rsid w:val="004F79DD"/>
    <w:rsid w:val="00504DC8"/>
    <w:rsid w:val="005057A4"/>
    <w:rsid w:val="00505D40"/>
    <w:rsid w:val="0050780D"/>
    <w:rsid w:val="005100AD"/>
    <w:rsid w:val="0051208E"/>
    <w:rsid w:val="00513A05"/>
    <w:rsid w:val="00514941"/>
    <w:rsid w:val="00515AF3"/>
    <w:rsid w:val="00522D8D"/>
    <w:rsid w:val="00525684"/>
    <w:rsid w:val="00526665"/>
    <w:rsid w:val="00526873"/>
    <w:rsid w:val="00531CE1"/>
    <w:rsid w:val="00532915"/>
    <w:rsid w:val="00532AD4"/>
    <w:rsid w:val="00535CF7"/>
    <w:rsid w:val="0053767B"/>
    <w:rsid w:val="00537E12"/>
    <w:rsid w:val="005400A6"/>
    <w:rsid w:val="00541235"/>
    <w:rsid w:val="00541D6F"/>
    <w:rsid w:val="00544E3D"/>
    <w:rsid w:val="00545CCA"/>
    <w:rsid w:val="005465BE"/>
    <w:rsid w:val="00546D99"/>
    <w:rsid w:val="0055227B"/>
    <w:rsid w:val="00556D07"/>
    <w:rsid w:val="00557529"/>
    <w:rsid w:val="00561806"/>
    <w:rsid w:val="0056534D"/>
    <w:rsid w:val="005669D6"/>
    <w:rsid w:val="005709CA"/>
    <w:rsid w:val="005729A3"/>
    <w:rsid w:val="005733E3"/>
    <w:rsid w:val="00576638"/>
    <w:rsid w:val="00577831"/>
    <w:rsid w:val="005814B3"/>
    <w:rsid w:val="00581633"/>
    <w:rsid w:val="00586536"/>
    <w:rsid w:val="00591506"/>
    <w:rsid w:val="005A00A6"/>
    <w:rsid w:val="005A6196"/>
    <w:rsid w:val="005C184D"/>
    <w:rsid w:val="005C1E5C"/>
    <w:rsid w:val="005C3A77"/>
    <w:rsid w:val="005C4F65"/>
    <w:rsid w:val="005C5396"/>
    <w:rsid w:val="005C6FDC"/>
    <w:rsid w:val="005C7562"/>
    <w:rsid w:val="005D6558"/>
    <w:rsid w:val="005E1819"/>
    <w:rsid w:val="005E56DA"/>
    <w:rsid w:val="005E60E1"/>
    <w:rsid w:val="005E60FC"/>
    <w:rsid w:val="005F38BB"/>
    <w:rsid w:val="00600635"/>
    <w:rsid w:val="006012E3"/>
    <w:rsid w:val="006022ED"/>
    <w:rsid w:val="00605838"/>
    <w:rsid w:val="0060612D"/>
    <w:rsid w:val="006132A8"/>
    <w:rsid w:val="00613BAA"/>
    <w:rsid w:val="0061789C"/>
    <w:rsid w:val="00626467"/>
    <w:rsid w:val="006329A4"/>
    <w:rsid w:val="00636DB9"/>
    <w:rsid w:val="0064183E"/>
    <w:rsid w:val="00643280"/>
    <w:rsid w:val="00643830"/>
    <w:rsid w:val="006461F2"/>
    <w:rsid w:val="006466CF"/>
    <w:rsid w:val="00660C13"/>
    <w:rsid w:val="006669AC"/>
    <w:rsid w:val="00667B6E"/>
    <w:rsid w:val="00671406"/>
    <w:rsid w:val="0067239F"/>
    <w:rsid w:val="0067262A"/>
    <w:rsid w:val="0067264F"/>
    <w:rsid w:val="0067345F"/>
    <w:rsid w:val="00674F9B"/>
    <w:rsid w:val="00680910"/>
    <w:rsid w:val="00681007"/>
    <w:rsid w:val="00681B5D"/>
    <w:rsid w:val="006836CF"/>
    <w:rsid w:val="00691FE8"/>
    <w:rsid w:val="00693EA3"/>
    <w:rsid w:val="006A1370"/>
    <w:rsid w:val="006A2589"/>
    <w:rsid w:val="006A27F7"/>
    <w:rsid w:val="006A2992"/>
    <w:rsid w:val="006A773B"/>
    <w:rsid w:val="006B1A90"/>
    <w:rsid w:val="006B448F"/>
    <w:rsid w:val="006B534F"/>
    <w:rsid w:val="006B75EC"/>
    <w:rsid w:val="006C0D7E"/>
    <w:rsid w:val="006C2675"/>
    <w:rsid w:val="006C64A3"/>
    <w:rsid w:val="006D08C5"/>
    <w:rsid w:val="006D0DAD"/>
    <w:rsid w:val="006D1DB3"/>
    <w:rsid w:val="006D1F9C"/>
    <w:rsid w:val="006D6C33"/>
    <w:rsid w:val="006E0ACD"/>
    <w:rsid w:val="006E1F90"/>
    <w:rsid w:val="006E22A6"/>
    <w:rsid w:val="006E2C8C"/>
    <w:rsid w:val="006E35CD"/>
    <w:rsid w:val="006E4B61"/>
    <w:rsid w:val="006E7E96"/>
    <w:rsid w:val="006F2772"/>
    <w:rsid w:val="006F3437"/>
    <w:rsid w:val="006F5579"/>
    <w:rsid w:val="00703F20"/>
    <w:rsid w:val="00704190"/>
    <w:rsid w:val="00712C51"/>
    <w:rsid w:val="0071546A"/>
    <w:rsid w:val="0071768B"/>
    <w:rsid w:val="0072085D"/>
    <w:rsid w:val="0072131A"/>
    <w:rsid w:val="00726B35"/>
    <w:rsid w:val="007323B9"/>
    <w:rsid w:val="00733745"/>
    <w:rsid w:val="00737ECF"/>
    <w:rsid w:val="007401D1"/>
    <w:rsid w:val="0074392B"/>
    <w:rsid w:val="00745914"/>
    <w:rsid w:val="00746A0D"/>
    <w:rsid w:val="00747406"/>
    <w:rsid w:val="007505D4"/>
    <w:rsid w:val="00760A42"/>
    <w:rsid w:val="00761121"/>
    <w:rsid w:val="00764401"/>
    <w:rsid w:val="00764F32"/>
    <w:rsid w:val="00770DDD"/>
    <w:rsid w:val="00771073"/>
    <w:rsid w:val="0077146B"/>
    <w:rsid w:val="00771C9E"/>
    <w:rsid w:val="007729BE"/>
    <w:rsid w:val="0077508F"/>
    <w:rsid w:val="007850A1"/>
    <w:rsid w:val="00785874"/>
    <w:rsid w:val="0078784C"/>
    <w:rsid w:val="00791422"/>
    <w:rsid w:val="00792ED2"/>
    <w:rsid w:val="00797CD2"/>
    <w:rsid w:val="007A191E"/>
    <w:rsid w:val="007A2569"/>
    <w:rsid w:val="007A3FDC"/>
    <w:rsid w:val="007A7552"/>
    <w:rsid w:val="007A75EB"/>
    <w:rsid w:val="007B17E9"/>
    <w:rsid w:val="007B2294"/>
    <w:rsid w:val="007B365B"/>
    <w:rsid w:val="007B36B8"/>
    <w:rsid w:val="007B7457"/>
    <w:rsid w:val="007B76F6"/>
    <w:rsid w:val="007B7B19"/>
    <w:rsid w:val="007B7B65"/>
    <w:rsid w:val="007C085F"/>
    <w:rsid w:val="007C1DFA"/>
    <w:rsid w:val="007C266B"/>
    <w:rsid w:val="007D4A4A"/>
    <w:rsid w:val="007E195D"/>
    <w:rsid w:val="007E33B6"/>
    <w:rsid w:val="007E406F"/>
    <w:rsid w:val="007E7210"/>
    <w:rsid w:val="007F0275"/>
    <w:rsid w:val="007F1785"/>
    <w:rsid w:val="007F2106"/>
    <w:rsid w:val="00800F1F"/>
    <w:rsid w:val="00803306"/>
    <w:rsid w:val="00806E21"/>
    <w:rsid w:val="0081427C"/>
    <w:rsid w:val="0082083A"/>
    <w:rsid w:val="00821111"/>
    <w:rsid w:val="008222A1"/>
    <w:rsid w:val="00822CCB"/>
    <w:rsid w:val="008237E7"/>
    <w:rsid w:val="008248E7"/>
    <w:rsid w:val="008270C1"/>
    <w:rsid w:val="008271B0"/>
    <w:rsid w:val="00827E6B"/>
    <w:rsid w:val="008323A8"/>
    <w:rsid w:val="0083513B"/>
    <w:rsid w:val="008400AB"/>
    <w:rsid w:val="00840AF0"/>
    <w:rsid w:val="00841AB5"/>
    <w:rsid w:val="00847238"/>
    <w:rsid w:val="0085248B"/>
    <w:rsid w:val="0085666B"/>
    <w:rsid w:val="00857726"/>
    <w:rsid w:val="00861CA8"/>
    <w:rsid w:val="00864C4B"/>
    <w:rsid w:val="0086510D"/>
    <w:rsid w:val="00871BC4"/>
    <w:rsid w:val="008729E1"/>
    <w:rsid w:val="00880E6E"/>
    <w:rsid w:val="00880F58"/>
    <w:rsid w:val="00882B59"/>
    <w:rsid w:val="008850AB"/>
    <w:rsid w:val="00886B97"/>
    <w:rsid w:val="00892E44"/>
    <w:rsid w:val="008A35C5"/>
    <w:rsid w:val="008A3A73"/>
    <w:rsid w:val="008A4BEF"/>
    <w:rsid w:val="008A4EBF"/>
    <w:rsid w:val="008A5483"/>
    <w:rsid w:val="008B0506"/>
    <w:rsid w:val="008B5411"/>
    <w:rsid w:val="008B6D18"/>
    <w:rsid w:val="008C0324"/>
    <w:rsid w:val="008C3C1C"/>
    <w:rsid w:val="008C6039"/>
    <w:rsid w:val="008D6D16"/>
    <w:rsid w:val="008E0BF8"/>
    <w:rsid w:val="008E388E"/>
    <w:rsid w:val="008E3AB0"/>
    <w:rsid w:val="008E4197"/>
    <w:rsid w:val="008E6608"/>
    <w:rsid w:val="008E7087"/>
    <w:rsid w:val="008F5D74"/>
    <w:rsid w:val="008F602C"/>
    <w:rsid w:val="008F6F6F"/>
    <w:rsid w:val="00901195"/>
    <w:rsid w:val="009017C6"/>
    <w:rsid w:val="009051BC"/>
    <w:rsid w:val="00906D1B"/>
    <w:rsid w:val="009132AC"/>
    <w:rsid w:val="00915299"/>
    <w:rsid w:val="0091663A"/>
    <w:rsid w:val="00917775"/>
    <w:rsid w:val="00920E2B"/>
    <w:rsid w:val="00924394"/>
    <w:rsid w:val="009251A8"/>
    <w:rsid w:val="00925ACB"/>
    <w:rsid w:val="00927FBE"/>
    <w:rsid w:val="00934C94"/>
    <w:rsid w:val="009370A6"/>
    <w:rsid w:val="0094087D"/>
    <w:rsid w:val="00941070"/>
    <w:rsid w:val="00942199"/>
    <w:rsid w:val="009428D1"/>
    <w:rsid w:val="0094712F"/>
    <w:rsid w:val="009520F6"/>
    <w:rsid w:val="00954D3C"/>
    <w:rsid w:val="00954FEA"/>
    <w:rsid w:val="009560C0"/>
    <w:rsid w:val="00956A8F"/>
    <w:rsid w:val="009608E4"/>
    <w:rsid w:val="00963A3F"/>
    <w:rsid w:val="00970D6D"/>
    <w:rsid w:val="00970DC6"/>
    <w:rsid w:val="009766A3"/>
    <w:rsid w:val="00990CA9"/>
    <w:rsid w:val="00992317"/>
    <w:rsid w:val="0099302A"/>
    <w:rsid w:val="0099538C"/>
    <w:rsid w:val="009A090B"/>
    <w:rsid w:val="009A09E1"/>
    <w:rsid w:val="009A12BC"/>
    <w:rsid w:val="009B2F2F"/>
    <w:rsid w:val="009B42A9"/>
    <w:rsid w:val="009B792B"/>
    <w:rsid w:val="009B7B04"/>
    <w:rsid w:val="009C3C82"/>
    <w:rsid w:val="009C5FA4"/>
    <w:rsid w:val="009D039C"/>
    <w:rsid w:val="009D612F"/>
    <w:rsid w:val="009D6DFF"/>
    <w:rsid w:val="009D7698"/>
    <w:rsid w:val="009E15BB"/>
    <w:rsid w:val="009E1BAD"/>
    <w:rsid w:val="009E2C43"/>
    <w:rsid w:val="009E3936"/>
    <w:rsid w:val="009E52FC"/>
    <w:rsid w:val="009E6AAC"/>
    <w:rsid w:val="009F0029"/>
    <w:rsid w:val="009F1B75"/>
    <w:rsid w:val="00A00988"/>
    <w:rsid w:val="00A01FFE"/>
    <w:rsid w:val="00A0566B"/>
    <w:rsid w:val="00A07034"/>
    <w:rsid w:val="00A12CB9"/>
    <w:rsid w:val="00A13561"/>
    <w:rsid w:val="00A162CA"/>
    <w:rsid w:val="00A21EF1"/>
    <w:rsid w:val="00A30AF4"/>
    <w:rsid w:val="00A3119D"/>
    <w:rsid w:val="00A3288E"/>
    <w:rsid w:val="00A3587B"/>
    <w:rsid w:val="00A402D1"/>
    <w:rsid w:val="00A47D6A"/>
    <w:rsid w:val="00A50C33"/>
    <w:rsid w:val="00A52331"/>
    <w:rsid w:val="00A530B1"/>
    <w:rsid w:val="00A53661"/>
    <w:rsid w:val="00A61AD4"/>
    <w:rsid w:val="00A6347F"/>
    <w:rsid w:val="00A638E2"/>
    <w:rsid w:val="00A64EE5"/>
    <w:rsid w:val="00A672C4"/>
    <w:rsid w:val="00A73C8E"/>
    <w:rsid w:val="00A7596D"/>
    <w:rsid w:val="00A76418"/>
    <w:rsid w:val="00A76DF0"/>
    <w:rsid w:val="00A8232F"/>
    <w:rsid w:val="00A82D53"/>
    <w:rsid w:val="00A854BA"/>
    <w:rsid w:val="00A934E0"/>
    <w:rsid w:val="00A93A47"/>
    <w:rsid w:val="00A9455B"/>
    <w:rsid w:val="00A95E61"/>
    <w:rsid w:val="00AA3965"/>
    <w:rsid w:val="00AA545A"/>
    <w:rsid w:val="00AA572C"/>
    <w:rsid w:val="00AA5D91"/>
    <w:rsid w:val="00AA6ADB"/>
    <w:rsid w:val="00AB453B"/>
    <w:rsid w:val="00AB62C2"/>
    <w:rsid w:val="00AC0FEA"/>
    <w:rsid w:val="00AC3BB4"/>
    <w:rsid w:val="00AD3F76"/>
    <w:rsid w:val="00AD479E"/>
    <w:rsid w:val="00AD5154"/>
    <w:rsid w:val="00AD5155"/>
    <w:rsid w:val="00AD7F28"/>
    <w:rsid w:val="00AE1363"/>
    <w:rsid w:val="00AE4C7B"/>
    <w:rsid w:val="00AE5255"/>
    <w:rsid w:val="00AF07A3"/>
    <w:rsid w:val="00AF1DB6"/>
    <w:rsid w:val="00AF2939"/>
    <w:rsid w:val="00AF42BD"/>
    <w:rsid w:val="00AF5903"/>
    <w:rsid w:val="00AF5AB2"/>
    <w:rsid w:val="00B00B32"/>
    <w:rsid w:val="00B044EF"/>
    <w:rsid w:val="00B04EFE"/>
    <w:rsid w:val="00B06F55"/>
    <w:rsid w:val="00B10FC2"/>
    <w:rsid w:val="00B112C3"/>
    <w:rsid w:val="00B12D0B"/>
    <w:rsid w:val="00B14032"/>
    <w:rsid w:val="00B229F8"/>
    <w:rsid w:val="00B2479B"/>
    <w:rsid w:val="00B25156"/>
    <w:rsid w:val="00B26FC9"/>
    <w:rsid w:val="00B3057A"/>
    <w:rsid w:val="00B31B63"/>
    <w:rsid w:val="00B344DD"/>
    <w:rsid w:val="00B42997"/>
    <w:rsid w:val="00B4496C"/>
    <w:rsid w:val="00B5129C"/>
    <w:rsid w:val="00B526DF"/>
    <w:rsid w:val="00B56711"/>
    <w:rsid w:val="00B61F23"/>
    <w:rsid w:val="00B63A60"/>
    <w:rsid w:val="00B63F1F"/>
    <w:rsid w:val="00B64636"/>
    <w:rsid w:val="00B6605A"/>
    <w:rsid w:val="00B6701D"/>
    <w:rsid w:val="00B6736B"/>
    <w:rsid w:val="00B75377"/>
    <w:rsid w:val="00B766CA"/>
    <w:rsid w:val="00B81CDF"/>
    <w:rsid w:val="00B8235A"/>
    <w:rsid w:val="00B82678"/>
    <w:rsid w:val="00B86B63"/>
    <w:rsid w:val="00B87AEC"/>
    <w:rsid w:val="00B87FBE"/>
    <w:rsid w:val="00B90362"/>
    <w:rsid w:val="00B91D8F"/>
    <w:rsid w:val="00BA2B0C"/>
    <w:rsid w:val="00BA703F"/>
    <w:rsid w:val="00BB0A50"/>
    <w:rsid w:val="00BB0F58"/>
    <w:rsid w:val="00BB3295"/>
    <w:rsid w:val="00BB783B"/>
    <w:rsid w:val="00BB7903"/>
    <w:rsid w:val="00BC289C"/>
    <w:rsid w:val="00BC757D"/>
    <w:rsid w:val="00BD4BD3"/>
    <w:rsid w:val="00BD4EA5"/>
    <w:rsid w:val="00BE30AE"/>
    <w:rsid w:val="00BE785B"/>
    <w:rsid w:val="00BF0634"/>
    <w:rsid w:val="00BF3E87"/>
    <w:rsid w:val="00BF4CF4"/>
    <w:rsid w:val="00C04B94"/>
    <w:rsid w:val="00C07D03"/>
    <w:rsid w:val="00C11D3F"/>
    <w:rsid w:val="00C11DC7"/>
    <w:rsid w:val="00C15B65"/>
    <w:rsid w:val="00C20395"/>
    <w:rsid w:val="00C240B4"/>
    <w:rsid w:val="00C2492F"/>
    <w:rsid w:val="00C3056F"/>
    <w:rsid w:val="00C331B3"/>
    <w:rsid w:val="00C36754"/>
    <w:rsid w:val="00C36E8D"/>
    <w:rsid w:val="00C375EC"/>
    <w:rsid w:val="00C378DC"/>
    <w:rsid w:val="00C43593"/>
    <w:rsid w:val="00C46143"/>
    <w:rsid w:val="00C52AA9"/>
    <w:rsid w:val="00C53064"/>
    <w:rsid w:val="00C62BBC"/>
    <w:rsid w:val="00C67F92"/>
    <w:rsid w:val="00C67FA5"/>
    <w:rsid w:val="00C7075A"/>
    <w:rsid w:val="00C71CAB"/>
    <w:rsid w:val="00C80B3A"/>
    <w:rsid w:val="00C82F4E"/>
    <w:rsid w:val="00C8596F"/>
    <w:rsid w:val="00C86402"/>
    <w:rsid w:val="00C87EE9"/>
    <w:rsid w:val="00C92E46"/>
    <w:rsid w:val="00C9520D"/>
    <w:rsid w:val="00C954BE"/>
    <w:rsid w:val="00C95903"/>
    <w:rsid w:val="00C97075"/>
    <w:rsid w:val="00CA30EC"/>
    <w:rsid w:val="00CA460B"/>
    <w:rsid w:val="00CA5DD1"/>
    <w:rsid w:val="00CB08F6"/>
    <w:rsid w:val="00CB1E7A"/>
    <w:rsid w:val="00CB33CA"/>
    <w:rsid w:val="00CB5D52"/>
    <w:rsid w:val="00CB708A"/>
    <w:rsid w:val="00CC0671"/>
    <w:rsid w:val="00CC5F13"/>
    <w:rsid w:val="00CC5FEA"/>
    <w:rsid w:val="00CE4346"/>
    <w:rsid w:val="00CE66FC"/>
    <w:rsid w:val="00CF1206"/>
    <w:rsid w:val="00CF123A"/>
    <w:rsid w:val="00CF206B"/>
    <w:rsid w:val="00CF2C52"/>
    <w:rsid w:val="00CF5CF1"/>
    <w:rsid w:val="00CF72A7"/>
    <w:rsid w:val="00D0250F"/>
    <w:rsid w:val="00D041DE"/>
    <w:rsid w:val="00D044C3"/>
    <w:rsid w:val="00D06F3D"/>
    <w:rsid w:val="00D07856"/>
    <w:rsid w:val="00D13DCA"/>
    <w:rsid w:val="00D155F3"/>
    <w:rsid w:val="00D211A9"/>
    <w:rsid w:val="00D21A97"/>
    <w:rsid w:val="00D2231B"/>
    <w:rsid w:val="00D267B0"/>
    <w:rsid w:val="00D26B90"/>
    <w:rsid w:val="00D3485B"/>
    <w:rsid w:val="00D35951"/>
    <w:rsid w:val="00D4134E"/>
    <w:rsid w:val="00D471FE"/>
    <w:rsid w:val="00D52688"/>
    <w:rsid w:val="00D52E34"/>
    <w:rsid w:val="00D57512"/>
    <w:rsid w:val="00D609B5"/>
    <w:rsid w:val="00D615B4"/>
    <w:rsid w:val="00D64B93"/>
    <w:rsid w:val="00D65A0C"/>
    <w:rsid w:val="00D667A8"/>
    <w:rsid w:val="00D6791B"/>
    <w:rsid w:val="00D703E6"/>
    <w:rsid w:val="00D74C4C"/>
    <w:rsid w:val="00D867DB"/>
    <w:rsid w:val="00D90DCC"/>
    <w:rsid w:val="00D928A4"/>
    <w:rsid w:val="00D93E3C"/>
    <w:rsid w:val="00D960BE"/>
    <w:rsid w:val="00DA0A6A"/>
    <w:rsid w:val="00DA27F5"/>
    <w:rsid w:val="00DA280E"/>
    <w:rsid w:val="00DA2CDD"/>
    <w:rsid w:val="00DA3D47"/>
    <w:rsid w:val="00DA428E"/>
    <w:rsid w:val="00DA71F4"/>
    <w:rsid w:val="00DA7BF5"/>
    <w:rsid w:val="00DB004D"/>
    <w:rsid w:val="00DB1D5C"/>
    <w:rsid w:val="00DC12FA"/>
    <w:rsid w:val="00DC1482"/>
    <w:rsid w:val="00DD21F6"/>
    <w:rsid w:val="00DD3EE8"/>
    <w:rsid w:val="00DD476F"/>
    <w:rsid w:val="00DD6254"/>
    <w:rsid w:val="00DD6F50"/>
    <w:rsid w:val="00DE4D51"/>
    <w:rsid w:val="00DE5B1B"/>
    <w:rsid w:val="00DF0875"/>
    <w:rsid w:val="00DF2718"/>
    <w:rsid w:val="00DF30B3"/>
    <w:rsid w:val="00DF4A91"/>
    <w:rsid w:val="00DF53D0"/>
    <w:rsid w:val="00DF5EE6"/>
    <w:rsid w:val="00E01A79"/>
    <w:rsid w:val="00E070A3"/>
    <w:rsid w:val="00E0779F"/>
    <w:rsid w:val="00E10EED"/>
    <w:rsid w:val="00E12130"/>
    <w:rsid w:val="00E12C43"/>
    <w:rsid w:val="00E16351"/>
    <w:rsid w:val="00E24037"/>
    <w:rsid w:val="00E2444E"/>
    <w:rsid w:val="00E25E61"/>
    <w:rsid w:val="00E26A58"/>
    <w:rsid w:val="00E35ADC"/>
    <w:rsid w:val="00E35DBC"/>
    <w:rsid w:val="00E41874"/>
    <w:rsid w:val="00E422C1"/>
    <w:rsid w:val="00E44A5E"/>
    <w:rsid w:val="00E5012A"/>
    <w:rsid w:val="00E50A94"/>
    <w:rsid w:val="00E55100"/>
    <w:rsid w:val="00E55946"/>
    <w:rsid w:val="00E60EB5"/>
    <w:rsid w:val="00E61236"/>
    <w:rsid w:val="00E61C05"/>
    <w:rsid w:val="00E67DD8"/>
    <w:rsid w:val="00E7180D"/>
    <w:rsid w:val="00E71F56"/>
    <w:rsid w:val="00E762BE"/>
    <w:rsid w:val="00E824ED"/>
    <w:rsid w:val="00E83521"/>
    <w:rsid w:val="00E85F2A"/>
    <w:rsid w:val="00E933A5"/>
    <w:rsid w:val="00E970E9"/>
    <w:rsid w:val="00EA1C2F"/>
    <w:rsid w:val="00EA6CD5"/>
    <w:rsid w:val="00EA7D5B"/>
    <w:rsid w:val="00EB33B1"/>
    <w:rsid w:val="00EC0CB5"/>
    <w:rsid w:val="00EC1D98"/>
    <w:rsid w:val="00EC3128"/>
    <w:rsid w:val="00EC4AA8"/>
    <w:rsid w:val="00ED136C"/>
    <w:rsid w:val="00ED31C8"/>
    <w:rsid w:val="00ED63BA"/>
    <w:rsid w:val="00EE0009"/>
    <w:rsid w:val="00EE12AC"/>
    <w:rsid w:val="00EE1E7F"/>
    <w:rsid w:val="00EE6E34"/>
    <w:rsid w:val="00EF1DCA"/>
    <w:rsid w:val="00EF1FC5"/>
    <w:rsid w:val="00EF42F3"/>
    <w:rsid w:val="00EF52A7"/>
    <w:rsid w:val="00F04902"/>
    <w:rsid w:val="00F04CD0"/>
    <w:rsid w:val="00F13655"/>
    <w:rsid w:val="00F16FD1"/>
    <w:rsid w:val="00F17E4B"/>
    <w:rsid w:val="00F212D0"/>
    <w:rsid w:val="00F21FEE"/>
    <w:rsid w:val="00F238FA"/>
    <w:rsid w:val="00F23BC2"/>
    <w:rsid w:val="00F25402"/>
    <w:rsid w:val="00F255B2"/>
    <w:rsid w:val="00F255F7"/>
    <w:rsid w:val="00F25B44"/>
    <w:rsid w:val="00F25BB7"/>
    <w:rsid w:val="00F260A8"/>
    <w:rsid w:val="00F30349"/>
    <w:rsid w:val="00F33FD0"/>
    <w:rsid w:val="00F3766B"/>
    <w:rsid w:val="00F44359"/>
    <w:rsid w:val="00F50100"/>
    <w:rsid w:val="00F50D7C"/>
    <w:rsid w:val="00F52D5C"/>
    <w:rsid w:val="00F56E3D"/>
    <w:rsid w:val="00F56F42"/>
    <w:rsid w:val="00F6338D"/>
    <w:rsid w:val="00F64279"/>
    <w:rsid w:val="00F643BE"/>
    <w:rsid w:val="00F65C64"/>
    <w:rsid w:val="00F667A2"/>
    <w:rsid w:val="00F67220"/>
    <w:rsid w:val="00F6722D"/>
    <w:rsid w:val="00F729E6"/>
    <w:rsid w:val="00F73673"/>
    <w:rsid w:val="00F74432"/>
    <w:rsid w:val="00F75E84"/>
    <w:rsid w:val="00F776F9"/>
    <w:rsid w:val="00F83391"/>
    <w:rsid w:val="00F8426E"/>
    <w:rsid w:val="00F94125"/>
    <w:rsid w:val="00F96DA6"/>
    <w:rsid w:val="00F96DFA"/>
    <w:rsid w:val="00FA0CD0"/>
    <w:rsid w:val="00FA3206"/>
    <w:rsid w:val="00FA3A5D"/>
    <w:rsid w:val="00FB4AC7"/>
    <w:rsid w:val="00FB553F"/>
    <w:rsid w:val="00FB5E9A"/>
    <w:rsid w:val="00FB7F1B"/>
    <w:rsid w:val="00FC1220"/>
    <w:rsid w:val="00FC2BF9"/>
    <w:rsid w:val="00FC3BA2"/>
    <w:rsid w:val="00FD2174"/>
    <w:rsid w:val="00FD4F81"/>
    <w:rsid w:val="00FD51A6"/>
    <w:rsid w:val="00FD61A3"/>
    <w:rsid w:val="00FD766F"/>
    <w:rsid w:val="00FE08A3"/>
    <w:rsid w:val="00FE1D87"/>
    <w:rsid w:val="00FE59C4"/>
    <w:rsid w:val="00FF11B9"/>
    <w:rsid w:val="00FF27F4"/>
    <w:rsid w:val="00FF3044"/>
    <w:rsid w:val="00FF5BCE"/>
    <w:rsid w:val="1DAFFA07"/>
    <w:rsid w:val="45C83BD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F6CEB8"/>
  <w15:chartTrackingRefBased/>
  <w15:docId w15:val="{9A375232-BE3C-45FD-A618-7F43F5124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B1E7A"/>
    <w:rPr>
      <w:rFonts w:ascii="Arial" w:hAnsi="Arial"/>
      <w:sz w:val="16"/>
      <w:szCs w:val="16"/>
      <w:lang w:val="en-GB"/>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Listenabsatz">
    <w:name w:val="List Paragraph"/>
    <w:basedOn w:val="Standard"/>
    <w:uiPriority w:val="34"/>
    <w:qFormat/>
    <w:rsid w:val="004A7C75"/>
    <w:pPr>
      <w:ind w:left="708"/>
    </w:pPr>
  </w:style>
  <w:style w:type="character" w:styleId="BesuchterLink">
    <w:name w:val="FollowedHyperlink"/>
    <w:rsid w:val="005814B3"/>
    <w:rPr>
      <w:color w:val="954F72"/>
      <w:u w:val="single"/>
    </w:rPr>
  </w:style>
  <w:style w:type="character" w:styleId="NichtaufgelsteErwhnung">
    <w:name w:val="Unresolved Mention"/>
    <w:basedOn w:val="Absatz-Standardschriftart"/>
    <w:uiPriority w:val="99"/>
    <w:semiHidden/>
    <w:unhideWhenUsed/>
    <w:rsid w:val="003F5C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93401">
      <w:bodyDiv w:val="1"/>
      <w:marLeft w:val="0"/>
      <w:marRight w:val="0"/>
      <w:marTop w:val="0"/>
      <w:marBottom w:val="0"/>
      <w:divBdr>
        <w:top w:val="none" w:sz="0" w:space="0" w:color="auto"/>
        <w:left w:val="none" w:sz="0" w:space="0" w:color="auto"/>
        <w:bottom w:val="none" w:sz="0" w:space="0" w:color="auto"/>
        <w:right w:val="none" w:sz="0" w:space="0" w:color="auto"/>
      </w:divBdr>
    </w:div>
    <w:div w:id="92557510">
      <w:bodyDiv w:val="1"/>
      <w:marLeft w:val="0"/>
      <w:marRight w:val="0"/>
      <w:marTop w:val="0"/>
      <w:marBottom w:val="0"/>
      <w:divBdr>
        <w:top w:val="none" w:sz="0" w:space="0" w:color="auto"/>
        <w:left w:val="none" w:sz="0" w:space="0" w:color="auto"/>
        <w:bottom w:val="none" w:sz="0" w:space="0" w:color="auto"/>
        <w:right w:val="none" w:sz="0" w:space="0" w:color="auto"/>
      </w:divBdr>
    </w:div>
    <w:div w:id="214852652">
      <w:bodyDiv w:val="1"/>
      <w:marLeft w:val="0"/>
      <w:marRight w:val="0"/>
      <w:marTop w:val="0"/>
      <w:marBottom w:val="0"/>
      <w:divBdr>
        <w:top w:val="none" w:sz="0" w:space="0" w:color="auto"/>
        <w:left w:val="none" w:sz="0" w:space="0" w:color="auto"/>
        <w:bottom w:val="none" w:sz="0" w:space="0" w:color="auto"/>
        <w:right w:val="none" w:sz="0" w:space="0" w:color="auto"/>
      </w:divBdr>
    </w:div>
    <w:div w:id="387992473">
      <w:bodyDiv w:val="1"/>
      <w:marLeft w:val="0"/>
      <w:marRight w:val="0"/>
      <w:marTop w:val="0"/>
      <w:marBottom w:val="0"/>
      <w:divBdr>
        <w:top w:val="none" w:sz="0" w:space="0" w:color="auto"/>
        <w:left w:val="none" w:sz="0" w:space="0" w:color="auto"/>
        <w:bottom w:val="none" w:sz="0" w:space="0" w:color="auto"/>
        <w:right w:val="none" w:sz="0" w:space="0" w:color="auto"/>
      </w:divBdr>
    </w:div>
    <w:div w:id="471944295">
      <w:bodyDiv w:val="1"/>
      <w:marLeft w:val="0"/>
      <w:marRight w:val="0"/>
      <w:marTop w:val="0"/>
      <w:marBottom w:val="0"/>
      <w:divBdr>
        <w:top w:val="none" w:sz="0" w:space="0" w:color="auto"/>
        <w:left w:val="none" w:sz="0" w:space="0" w:color="auto"/>
        <w:bottom w:val="none" w:sz="0" w:space="0" w:color="auto"/>
        <w:right w:val="none" w:sz="0" w:space="0" w:color="auto"/>
      </w:divBdr>
    </w:div>
    <w:div w:id="479076798">
      <w:bodyDiv w:val="1"/>
      <w:marLeft w:val="0"/>
      <w:marRight w:val="0"/>
      <w:marTop w:val="0"/>
      <w:marBottom w:val="0"/>
      <w:divBdr>
        <w:top w:val="none" w:sz="0" w:space="0" w:color="auto"/>
        <w:left w:val="none" w:sz="0" w:space="0" w:color="auto"/>
        <w:bottom w:val="none" w:sz="0" w:space="0" w:color="auto"/>
        <w:right w:val="none" w:sz="0" w:space="0" w:color="auto"/>
      </w:divBdr>
      <w:divsChild>
        <w:div w:id="1721516398">
          <w:marLeft w:val="0"/>
          <w:marRight w:val="0"/>
          <w:marTop w:val="0"/>
          <w:marBottom w:val="0"/>
          <w:divBdr>
            <w:top w:val="none" w:sz="0" w:space="0" w:color="auto"/>
            <w:left w:val="none" w:sz="0" w:space="0" w:color="auto"/>
            <w:bottom w:val="none" w:sz="0" w:space="0" w:color="auto"/>
            <w:right w:val="none" w:sz="0" w:space="0" w:color="auto"/>
          </w:divBdr>
        </w:div>
        <w:div w:id="1054546961">
          <w:marLeft w:val="0"/>
          <w:marRight w:val="0"/>
          <w:marTop w:val="0"/>
          <w:marBottom w:val="0"/>
          <w:divBdr>
            <w:top w:val="none" w:sz="0" w:space="0" w:color="auto"/>
            <w:left w:val="none" w:sz="0" w:space="0" w:color="auto"/>
            <w:bottom w:val="none" w:sz="0" w:space="0" w:color="auto"/>
            <w:right w:val="none" w:sz="0" w:space="0" w:color="auto"/>
          </w:divBdr>
        </w:div>
        <w:div w:id="1322077674">
          <w:marLeft w:val="0"/>
          <w:marRight w:val="0"/>
          <w:marTop w:val="0"/>
          <w:marBottom w:val="0"/>
          <w:divBdr>
            <w:top w:val="none" w:sz="0" w:space="0" w:color="auto"/>
            <w:left w:val="none" w:sz="0" w:space="0" w:color="auto"/>
            <w:bottom w:val="none" w:sz="0" w:space="0" w:color="auto"/>
            <w:right w:val="none" w:sz="0" w:space="0" w:color="auto"/>
          </w:divBdr>
        </w:div>
      </w:divsChild>
    </w:div>
    <w:div w:id="526524658">
      <w:bodyDiv w:val="1"/>
      <w:marLeft w:val="0"/>
      <w:marRight w:val="0"/>
      <w:marTop w:val="0"/>
      <w:marBottom w:val="0"/>
      <w:divBdr>
        <w:top w:val="none" w:sz="0" w:space="0" w:color="auto"/>
        <w:left w:val="none" w:sz="0" w:space="0" w:color="auto"/>
        <w:bottom w:val="none" w:sz="0" w:space="0" w:color="auto"/>
        <w:right w:val="none" w:sz="0" w:space="0" w:color="auto"/>
      </w:divBdr>
    </w:div>
    <w:div w:id="596057563">
      <w:bodyDiv w:val="1"/>
      <w:marLeft w:val="0"/>
      <w:marRight w:val="0"/>
      <w:marTop w:val="0"/>
      <w:marBottom w:val="0"/>
      <w:divBdr>
        <w:top w:val="none" w:sz="0" w:space="0" w:color="auto"/>
        <w:left w:val="none" w:sz="0" w:space="0" w:color="auto"/>
        <w:bottom w:val="none" w:sz="0" w:space="0" w:color="auto"/>
        <w:right w:val="none" w:sz="0" w:space="0" w:color="auto"/>
      </w:divBdr>
      <w:divsChild>
        <w:div w:id="539240953">
          <w:marLeft w:val="0"/>
          <w:marRight w:val="0"/>
          <w:marTop w:val="0"/>
          <w:marBottom w:val="0"/>
          <w:divBdr>
            <w:top w:val="none" w:sz="0" w:space="0" w:color="auto"/>
            <w:left w:val="none" w:sz="0" w:space="0" w:color="auto"/>
            <w:bottom w:val="none" w:sz="0" w:space="0" w:color="auto"/>
            <w:right w:val="none" w:sz="0" w:space="0" w:color="auto"/>
          </w:divBdr>
        </w:div>
        <w:div w:id="1472399961">
          <w:marLeft w:val="0"/>
          <w:marRight w:val="0"/>
          <w:marTop w:val="0"/>
          <w:marBottom w:val="0"/>
          <w:divBdr>
            <w:top w:val="none" w:sz="0" w:space="0" w:color="auto"/>
            <w:left w:val="none" w:sz="0" w:space="0" w:color="auto"/>
            <w:bottom w:val="none" w:sz="0" w:space="0" w:color="auto"/>
            <w:right w:val="none" w:sz="0" w:space="0" w:color="auto"/>
          </w:divBdr>
        </w:div>
        <w:div w:id="335962627">
          <w:marLeft w:val="0"/>
          <w:marRight w:val="0"/>
          <w:marTop w:val="0"/>
          <w:marBottom w:val="0"/>
          <w:divBdr>
            <w:top w:val="none" w:sz="0" w:space="0" w:color="auto"/>
            <w:left w:val="none" w:sz="0" w:space="0" w:color="auto"/>
            <w:bottom w:val="none" w:sz="0" w:space="0" w:color="auto"/>
            <w:right w:val="none" w:sz="0" w:space="0" w:color="auto"/>
          </w:divBdr>
        </w:div>
      </w:divsChild>
    </w:div>
    <w:div w:id="814907010">
      <w:bodyDiv w:val="1"/>
      <w:marLeft w:val="0"/>
      <w:marRight w:val="0"/>
      <w:marTop w:val="0"/>
      <w:marBottom w:val="0"/>
      <w:divBdr>
        <w:top w:val="none" w:sz="0" w:space="0" w:color="auto"/>
        <w:left w:val="none" w:sz="0" w:space="0" w:color="auto"/>
        <w:bottom w:val="none" w:sz="0" w:space="0" w:color="auto"/>
        <w:right w:val="none" w:sz="0" w:space="0" w:color="auto"/>
      </w:divBdr>
    </w:div>
    <w:div w:id="917012254">
      <w:bodyDiv w:val="1"/>
      <w:marLeft w:val="0"/>
      <w:marRight w:val="0"/>
      <w:marTop w:val="0"/>
      <w:marBottom w:val="0"/>
      <w:divBdr>
        <w:top w:val="none" w:sz="0" w:space="0" w:color="auto"/>
        <w:left w:val="none" w:sz="0" w:space="0" w:color="auto"/>
        <w:bottom w:val="none" w:sz="0" w:space="0" w:color="auto"/>
        <w:right w:val="none" w:sz="0" w:space="0" w:color="auto"/>
      </w:divBdr>
    </w:div>
    <w:div w:id="1050109082">
      <w:bodyDiv w:val="1"/>
      <w:marLeft w:val="0"/>
      <w:marRight w:val="0"/>
      <w:marTop w:val="0"/>
      <w:marBottom w:val="0"/>
      <w:divBdr>
        <w:top w:val="none" w:sz="0" w:space="0" w:color="auto"/>
        <w:left w:val="none" w:sz="0" w:space="0" w:color="auto"/>
        <w:bottom w:val="none" w:sz="0" w:space="0" w:color="auto"/>
        <w:right w:val="none" w:sz="0" w:space="0" w:color="auto"/>
      </w:divBdr>
    </w:div>
    <w:div w:id="1209295141">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330868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rend.arburg.com/en/" TargetMode="External"/><Relationship Id="rId18" Type="http://schemas.openxmlformats.org/officeDocument/2006/relationships/hyperlink" Target="https://media.arburg.com/web/c36041253c707c04/allrounder-trend-2026-article/"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jpeg"/><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jpeg"/><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25d2095b-7307-4032-a01d-1dd44232d74a" ContentTypeId="0x0101" PreviousValue="false" LastSyncTimeStamp="2023-09-22T13:34:56.137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EC3EF874A6BC794F80B43144C18418B4" ma:contentTypeVersion="28" ma:contentTypeDescription="Ein neues Dokument erstellen." ma:contentTypeScope="" ma:versionID="49142faa4259a97a0f278ebbeea9bc41">
  <xsd:schema xmlns:xsd="http://www.w3.org/2001/XMLSchema" xmlns:xs="http://www.w3.org/2001/XMLSchema" xmlns:p="http://schemas.microsoft.com/office/2006/metadata/properties" xmlns:ns3="5c44b797-b245-4bb2-92a1-f962e00741d6" xmlns:ns4="a38664a9-c775-4899-8a59-06cb77414113" targetNamespace="http://schemas.microsoft.com/office/2006/metadata/properties" ma:root="true" ma:fieldsID="09ec32c1cf8486712ad8067c43ebb30e" ns3:_="" ns4:_="">
    <xsd:import namespace="5c44b797-b245-4bb2-92a1-f962e00741d6"/>
    <xsd:import namespace="a38664a9-c775-4899-8a59-06cb77414113"/>
    <xsd:element name="properties">
      <xsd:complexType>
        <xsd:sequence>
          <xsd:element name="documentManagement">
            <xsd:complexType>
              <xsd:all>
                <xsd:element ref="ns3:I_Chronicle_ID" minOccurs="0"/>
                <xsd:element ref="ns3:checkin_comment" minOccurs="0"/>
                <xsd:element ref="ns3:Sprache" minOccurs="0"/>
                <xsd:element ref="ns3:Dokumentart" minOccurs="0"/>
                <xsd:element ref="ns4:_dlc_DocIdUrl" minOccurs="0"/>
                <xsd:element ref="ns3:Freigabe" minOccurs="0"/>
                <xsd:element ref="ns4:_dlc_DocId" minOccurs="0"/>
                <xsd:element ref="ns4: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44b797-b245-4bb2-92a1-f962e00741d6" elementFormDefault="qualified">
    <xsd:import namespace="http://schemas.microsoft.com/office/2006/documentManagement/types"/>
    <xsd:import namespace="http://schemas.microsoft.com/office/infopath/2007/PartnerControls"/>
    <xsd:element name="I_Chronicle_ID" ma:index="3" nillable="true" ma:displayName="I_Chronicle_ID" ma:internalName="I_Chronicle_ID" ma:readOnly="false">
      <xsd:simpleType>
        <xsd:restriction base="dms:Text"/>
      </xsd:simpleType>
    </xsd:element>
    <xsd:element name="checkin_comment" ma:index="4" nillable="true" ma:displayName="checkin_comment" ma:internalName="checkin_comment" ma:readOnly="false">
      <xsd:simpleType>
        <xsd:restriction base="dms:Text"/>
      </xsd:simpleType>
    </xsd:element>
    <xsd:element name="Sprache" ma:index="5" nillable="true" ma:displayName="Sprache" ma:internalName="Sprache" ma:readOnly="false">
      <xsd:simpleType>
        <xsd:restriction base="dms:Text"/>
      </xsd:simpleType>
    </xsd:element>
    <xsd:element name="Dokumentart" ma:index="6" nillable="true" ma:displayName="Dokumentart" ma:internalName="Dokumentart" ma:readOnly="false">
      <xsd:simpleType>
        <xsd:restriction base="dms:Text"/>
      </xsd:simpleType>
    </xsd:element>
    <xsd:element name="Freigabe" ma:index="9" nillable="true" ma:displayName="Freigabe" ma:format="Dropdown" ma:internalName="Freigabe" ma:readOnly="fals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25d2095b-7307-4032-a01d-1dd44232d74a" ma:termSetId="09814cd3-568e-fe90-9814-8d621ff8fb84" ma:anchorId="fba54fb3-c3e1-fe81-a776-ca4b69148c4d" ma:open="true" ma:isKeyword="false">
      <xsd:complexType>
        <xsd:sequence>
          <xsd:element ref="pc:Terms" minOccurs="0" maxOccurs="1"/>
        </xsd:sequence>
      </xsd:complex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CR" ma:index="25" nillable="true" ma:displayName="Extracted Text" ma:hidden="true" ma:internalName="MediaServiceOCR"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664a9-c775-4899-8a59-06cb77414113" elementFormDefault="qualified">
    <xsd:import namespace="http://schemas.microsoft.com/office/2006/documentManagement/types"/>
    <xsd:import namespace="http://schemas.microsoft.com/office/infopath/2007/PartnerControls"/>
    <xsd:element name="_dlc_DocIdUrl" ma:index="7" nillable="true" ma:displayName="Dokument-ID" ma:description="Permanenter Hyperlink zu diesem Dok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13" nillable="true" ma:displayName="Wert der Dokument-ID" ma:description="Der Wert der diesem Element zugewiesenen Dokument-ID." ma:hidden="true" ma:indexed="true" ma:internalName="_dlc_DocId" ma:readOnly="false">
      <xsd:simpleType>
        <xsd:restriction base="dms:Text"/>
      </xsd:simpleType>
    </xsd:element>
    <xsd:element name="_dlc_DocIdPersistId" ma:index="15" nillable="true" ma:displayName="Persist ID" ma:description="Keep ID on add." ma:hidden="true" ma:internalName="_dlc_DocIdPersistId" ma:readOnly="false">
      <xsd:simpleType>
        <xsd:restriction base="dms:Boolean"/>
      </xsd:simpleType>
    </xsd:element>
    <xsd:element name="TaxCatchAll" ma:index="22" nillable="true" ma:displayName="Taxonomy Catch All Column" ma:hidden="true" ma:list="{1a3b3625-6535-4a2f-8c9e-ef8800d8be44}" ma:internalName="TaxCatchAll" ma:readOnly="false" ma:showField="CatchAllData" ma:web="a38664a9-c775-4899-8a59-06cb774141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ma:index="2" ma:displayName="Betreff"/>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Dokumentart xmlns="5c44b797-b245-4bb2-92a1-f962e00741d6">PR-Text</Dokumentart>
    <TaxCatchAll xmlns="a38664a9-c775-4899-8a59-06cb77414113" xsi:nil="true"/>
    <lcf76f155ced4ddcb4097134ff3c332f xmlns="5c44b797-b245-4bb2-92a1-f962e00741d6">
      <Terms xmlns="http://schemas.microsoft.com/office/infopath/2007/PartnerControls"/>
    </lcf76f155ced4ddcb4097134ff3c332f>
    <I_Chronicle_ID xmlns="5c44b797-b245-4bb2-92a1-f962e00741d6">090167d281c5e415</I_Chronicle_ID>
    <Sprache xmlns="5c44b797-b245-4bb2-92a1-f962e00741d6">de_DE</Sprache>
    <checkin_comment xmlns="5c44b797-b245-4bb2-92a1-f962e00741d6">Text BK 05.11.2025</checkin_comment>
    <_dlc_DocId xmlns="a38664a9-c775-4899-8a59-06cb77414113">K2NHNVNCPX7P-1651626242-12479</_dlc_DocId>
    <_dlc_DocIdUrl xmlns="a38664a9-c775-4899-8a59-06cb77414113">
      <Url>https://arburg.sharepoint.com/sites/Marketing/_layouts/15/DocIdRedir.aspx?ID=K2NHNVNCPX7P-1651626242-12479</Url>
      <Description>K2NHNVNCPX7P-1651626242-12479</Description>
    </_dlc_DocIdUrl>
    <Freigabe xmlns="5c44b797-b245-4bb2-92a1-f962e00741d6">19.03. an Marco Radaelli</Freigabe>
    <_dlc_DocIdPersistId xmlns="a38664a9-c775-4899-8a59-06cb7741411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FBA87D-09D8-427E-BB6E-9E74E6944F4A}">
  <ds:schemaRefs>
    <ds:schemaRef ds:uri="Microsoft.SharePoint.Taxonomy.ContentTypeSync"/>
  </ds:schemaRefs>
</ds:datastoreItem>
</file>

<file path=customXml/itemProps2.xml><?xml version="1.0" encoding="utf-8"?>
<ds:datastoreItem xmlns:ds="http://schemas.openxmlformats.org/officeDocument/2006/customXml" ds:itemID="{7F05FE7A-C670-4C64-91F9-763E6050934A}">
  <ds:schemaRefs>
    <ds:schemaRef ds:uri="http://schemas.openxmlformats.org/officeDocument/2006/bibliography"/>
  </ds:schemaRefs>
</ds:datastoreItem>
</file>

<file path=customXml/itemProps3.xml><?xml version="1.0" encoding="utf-8"?>
<ds:datastoreItem xmlns:ds="http://schemas.openxmlformats.org/officeDocument/2006/customXml" ds:itemID="{E31150CE-64AE-432C-BD3E-E269838BB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44b797-b245-4bb2-92a1-f962e00741d6"/>
    <ds:schemaRef ds:uri="a38664a9-c775-4899-8a59-06cb774141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0D715-E47E-40EA-A364-038C5833092A}">
  <ds:schemaRefs>
    <ds:schemaRef ds:uri="http://schemas.microsoft.com/office/2006/metadata/properties"/>
    <ds:schemaRef ds:uri="http://purl.org/dc/dcmitype/"/>
    <ds:schemaRef ds:uri="http://purl.org/dc/elements/1.1/"/>
    <ds:schemaRef ds:uri="5c44b797-b245-4bb2-92a1-f962e00741d6"/>
    <ds:schemaRef ds:uri="http://schemas.microsoft.com/office/2006/documentManagement/types"/>
    <ds:schemaRef ds:uri="http://schemas.microsoft.com/office/infopath/2007/PartnerControls"/>
    <ds:schemaRef ds:uri="a38664a9-c775-4899-8a59-06cb77414113"/>
    <ds:schemaRef ds:uri="http://www.w3.org/XML/1998/namespace"/>
    <ds:schemaRef ds:uri="http://schemas.openxmlformats.org/package/2006/metadata/core-properties"/>
    <ds:schemaRef ds:uri="http://purl.org/dc/terms/"/>
  </ds:schemaRefs>
</ds:datastoreItem>
</file>

<file path=customXml/itemProps5.xml><?xml version="1.0" encoding="utf-8"?>
<ds:datastoreItem xmlns:ds="http://schemas.openxmlformats.org/officeDocument/2006/customXml" ds:itemID="{6C7C5893-6BB3-4F32-B30A-0032B6ED4194}">
  <ds:schemaRefs>
    <ds:schemaRef ds:uri="http://schemas.microsoft.com/sharepoint/v3/contenttype/forms"/>
  </ds:schemaRefs>
</ds:datastoreItem>
</file>

<file path=customXml/itemProps6.xml><?xml version="1.0" encoding="utf-8"?>
<ds:datastoreItem xmlns:ds="http://schemas.openxmlformats.org/officeDocument/2006/customXml" ds:itemID="{BCB748AE-1E3A-4253-BF4B-C9E1B6ED3B8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1212</Words>
  <Characters>7638</Characters>
  <Application>Microsoft Office Word</Application>
  <DocSecurity>0</DocSecurity>
  <Lines>63</Lines>
  <Paragraphs>17</Paragraphs>
  <ScaleCrop>false</ScaleCrop>
  <HeadingPairs>
    <vt:vector size="2" baseType="variant">
      <vt:variant>
        <vt:lpstr>Titel</vt:lpstr>
      </vt:variant>
      <vt:variant>
        <vt:i4>1</vt:i4>
      </vt:variant>
    </vt:vector>
  </HeadingPairs>
  <TitlesOfParts>
    <vt:vector size="1" baseType="lpstr">
      <vt:lpstr>Presseinformation</vt:lpstr>
    </vt:vector>
  </TitlesOfParts>
  <Company>ARBURG</Company>
  <LinksUpToDate>false</LinksUpToDate>
  <CharactersWithSpaces>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Text aus PM TTage 2026 + Infos Plast</dc:subject>
  <dc:creator>werbg1</dc:creator>
  <cp:keywords>, docId:FC5ED55431AE4CF1F731D75E0FEFD159</cp:keywords>
  <cp:lastModifiedBy>Keck, Bettina</cp:lastModifiedBy>
  <cp:revision>4</cp:revision>
  <cp:lastPrinted>2024-05-23T06:34:00Z</cp:lastPrinted>
  <dcterms:created xsi:type="dcterms:W3CDTF">2026-04-13T11:17:00Z</dcterms:created>
  <dcterms:modified xsi:type="dcterms:W3CDTF">2026-04-13T11:39:00Z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b6a8e60-f273-437c-b13d-d3d9eb63dc23_ActionId">
    <vt:lpwstr>111dbfe2-1438-4a1d-b5d5-c82455f49e77</vt:lpwstr>
  </property>
  <property fmtid="{D5CDD505-2E9C-101B-9397-08002B2CF9AE}" pid="3" name="MSIP_Label_9b6a8e60-f273-437c-b13d-d3d9eb63dc23_Name">
    <vt:lpwstr>ARBURG - General</vt:lpwstr>
  </property>
  <property fmtid="{D5CDD505-2E9C-101B-9397-08002B2CF9AE}" pid="4" name="MSIP_Label_9b6a8e60-f273-437c-b13d-d3d9eb63dc23_SetDate">
    <vt:lpwstr>2025-12-09T16:56:50Z</vt:lpwstr>
  </property>
  <property fmtid="{D5CDD505-2E9C-101B-9397-08002B2CF9AE}" pid="5" name="MSIP_Label_9b6a8e60-f273-437c-b13d-d3d9eb63dc23_SiteId">
    <vt:lpwstr>77be9650-940e-40d5-8bb7-5b97f5e08641</vt:lpwstr>
  </property>
  <property fmtid="{D5CDD505-2E9C-101B-9397-08002B2CF9AE}" pid="6" name="MSIP_Label_9b6a8e60-f273-437c-b13d-d3d9eb63dc23_Enabled">
    <vt:lpwstr>True</vt:lpwstr>
  </property>
  <property fmtid="{D5CDD505-2E9C-101B-9397-08002B2CF9AE}" pid="7" name="ContentTypeId">
    <vt:lpwstr>0x010100EC3EF874A6BC794F80B43144C18418B4</vt:lpwstr>
  </property>
  <property fmtid="{D5CDD505-2E9C-101B-9397-08002B2CF9AE}" pid="8" name="MediaServiceImageTags">
    <vt:lpwstr/>
  </property>
  <property fmtid="{D5CDD505-2E9C-101B-9397-08002B2CF9AE}" pid="9" name="MSIP_Label_9b6a8e60-f273-437c-b13d-d3d9eb63dc23_Removed">
    <vt:lpwstr>False</vt:lpwstr>
  </property>
  <property fmtid="{D5CDD505-2E9C-101B-9397-08002B2CF9AE}" pid="10" name="MSIP_Label_9b6a8e60-f273-437c-b13d-d3d9eb63dc23_Extended_MSFT_Method">
    <vt:lpwstr>Standard</vt:lpwstr>
  </property>
  <property fmtid="{D5CDD505-2E9C-101B-9397-08002B2CF9AE}" pid="11" name="Sensitivity">
    <vt:lpwstr>ARBURG - General</vt:lpwstr>
  </property>
  <property fmtid="{D5CDD505-2E9C-101B-9397-08002B2CF9AE}" pid="12" name="_dlc_DocIdItemGuid">
    <vt:lpwstr>1db18123-2d1c-4b99-a5f6-9149f7eb4a0c</vt:lpwstr>
  </property>
</Properties>
</file>